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4CED" w14:textId="77777777" w:rsidR="00A66CB5" w:rsidRPr="00E672D7" w:rsidRDefault="00A66CB5" w:rsidP="00A66CB5">
      <w:pPr>
        <w:spacing w:after="0" w:line="240" w:lineRule="auto"/>
        <w:jc w:val="center"/>
        <w:rPr>
          <w:rFonts w:ascii="Arial" w:hAnsi="Arial" w:cs="Arial"/>
          <w:b/>
          <w:color w:val="294054"/>
          <w:sz w:val="28"/>
          <w:szCs w:val="28"/>
        </w:rPr>
      </w:pPr>
      <w:r w:rsidRPr="00E672D7">
        <w:rPr>
          <w:rFonts w:ascii="Arial" w:hAnsi="Arial" w:cs="Arial"/>
          <w:b/>
          <w:color w:val="294054"/>
          <w:sz w:val="28"/>
          <w:szCs w:val="28"/>
        </w:rPr>
        <w:t>Public Services Ombudsman for Wales</w:t>
      </w:r>
    </w:p>
    <w:p w14:paraId="55A7FC55" w14:textId="77777777" w:rsidR="00A66CB5" w:rsidRPr="00E672D7" w:rsidRDefault="00A66CB5" w:rsidP="00A66CB5">
      <w:pPr>
        <w:spacing w:after="0" w:line="240" w:lineRule="auto"/>
        <w:jc w:val="center"/>
        <w:rPr>
          <w:rFonts w:ascii="Arial" w:hAnsi="Arial" w:cs="Arial"/>
          <w:b/>
          <w:color w:val="294054"/>
          <w:sz w:val="28"/>
          <w:szCs w:val="28"/>
        </w:rPr>
      </w:pPr>
      <w:r w:rsidRPr="00E672D7">
        <w:rPr>
          <w:rFonts w:ascii="Arial" w:hAnsi="Arial" w:cs="Arial"/>
          <w:b/>
          <w:color w:val="294054"/>
          <w:sz w:val="28"/>
          <w:szCs w:val="28"/>
        </w:rPr>
        <w:t>Declaration of Interests 2026-2027</w:t>
      </w:r>
    </w:p>
    <w:p w14:paraId="288839B9" w14:textId="77777777" w:rsidR="00A66CB5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D1B36D1" w14:textId="77777777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812A3C6" w14:textId="5D1EA11B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F7CC8">
        <w:rPr>
          <w:rFonts w:ascii="Arial" w:hAnsi="Arial" w:cs="Arial"/>
          <w:b/>
          <w:sz w:val="24"/>
          <w:szCs w:val="24"/>
        </w:rPr>
        <w:t>Name:</w:t>
      </w:r>
      <w:r>
        <w:rPr>
          <w:rFonts w:ascii="Arial" w:hAnsi="Arial" w:cs="Arial"/>
          <w:b/>
          <w:sz w:val="24"/>
          <w:szCs w:val="24"/>
        </w:rPr>
        <w:tab/>
      </w:r>
      <w:r w:rsidR="006877E8">
        <w:rPr>
          <w:rFonts w:ascii="Arial" w:hAnsi="Arial" w:cs="Arial"/>
          <w:b/>
          <w:sz w:val="24"/>
          <w:szCs w:val="24"/>
        </w:rPr>
        <w:t>Ynyr Roberts</w:t>
      </w:r>
    </w:p>
    <w:p w14:paraId="2E21D772" w14:textId="77777777" w:rsidR="00A66CB5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352F532" w14:textId="19D72B1E" w:rsidR="00A66CB5" w:rsidRDefault="00A66CB5" w:rsidP="00543A8F">
      <w:pPr>
        <w:spacing w:after="0" w:line="240" w:lineRule="auto"/>
        <w:ind w:left="1418" w:right="-613" w:hanging="141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Role: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A866DE" w:rsidRPr="00A866DE">
        <w:rPr>
          <w:rFonts w:ascii="Arial" w:hAnsi="Arial" w:cs="Arial"/>
          <w:b/>
          <w:sz w:val="24"/>
          <w:szCs w:val="24"/>
        </w:rPr>
        <w:t>Audit &amp; Risk Assurance Committee Member</w:t>
      </w:r>
    </w:p>
    <w:p w14:paraId="009575A1" w14:textId="77777777" w:rsidR="00A66CB5" w:rsidRDefault="00A66CB5" w:rsidP="00A66CB5">
      <w:pPr>
        <w:spacing w:after="0" w:line="240" w:lineRule="auto"/>
        <w:ind w:left="720" w:firstLine="720"/>
        <w:rPr>
          <w:rFonts w:ascii="Arial" w:hAnsi="Arial" w:cs="Arial"/>
          <w:b/>
          <w:sz w:val="24"/>
          <w:szCs w:val="24"/>
        </w:rPr>
      </w:pPr>
    </w:p>
    <w:p w14:paraId="00CE5BA3" w14:textId="77777777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79E2DE6" w14:textId="77777777" w:rsidR="00A66CB5" w:rsidRDefault="00A66CB5" w:rsidP="00A66CB5">
      <w:pPr>
        <w:rPr>
          <w:rFonts w:ascii="Arial" w:hAnsi="Arial" w:cs="Arial"/>
          <w:b/>
          <w:sz w:val="24"/>
          <w:szCs w:val="24"/>
        </w:rPr>
      </w:pPr>
      <w:r w:rsidRPr="009F7CC8">
        <w:rPr>
          <w:rFonts w:ascii="Arial" w:hAnsi="Arial" w:cs="Arial"/>
          <w:b/>
          <w:sz w:val="24"/>
          <w:szCs w:val="24"/>
        </w:rPr>
        <w:t>I here</w:t>
      </w:r>
      <w:r>
        <w:rPr>
          <w:rFonts w:ascii="Arial" w:hAnsi="Arial" w:cs="Arial"/>
          <w:b/>
          <w:sz w:val="24"/>
          <w:szCs w:val="24"/>
        </w:rPr>
        <w:t>by declare the following interests:</w:t>
      </w:r>
    </w:p>
    <w:tbl>
      <w:tblPr>
        <w:tblStyle w:val="TableGrid"/>
        <w:tblW w:w="9634" w:type="dxa"/>
        <w:tblBorders>
          <w:top w:val="single" w:sz="4" w:space="0" w:color="178ED5"/>
          <w:left w:val="single" w:sz="4" w:space="0" w:color="178ED5"/>
          <w:bottom w:val="single" w:sz="4" w:space="0" w:color="178ED5"/>
          <w:right w:val="single" w:sz="4" w:space="0" w:color="178ED5"/>
          <w:insideH w:val="single" w:sz="4" w:space="0" w:color="178ED5"/>
          <w:insideV w:val="single" w:sz="4" w:space="0" w:color="178ED5"/>
        </w:tblBorders>
        <w:tblLook w:val="04A0" w:firstRow="1" w:lastRow="0" w:firstColumn="1" w:lastColumn="0" w:noHBand="0" w:noVBand="1"/>
      </w:tblPr>
      <w:tblGrid>
        <w:gridCol w:w="3969"/>
        <w:gridCol w:w="5665"/>
      </w:tblGrid>
      <w:tr w:rsidR="00A66CB5" w14:paraId="79084F15" w14:textId="77777777" w:rsidTr="00A66CB5">
        <w:tc>
          <w:tcPr>
            <w:tcW w:w="3969" w:type="dxa"/>
            <w:shd w:val="clear" w:color="auto" w:fill="294054"/>
          </w:tcPr>
          <w:p w14:paraId="5A537993" w14:textId="77777777" w:rsidR="00A66CB5" w:rsidRPr="00232AF1" w:rsidRDefault="00A66CB5" w:rsidP="006C07E3">
            <w:pPr>
              <w:tabs>
                <w:tab w:val="left" w:pos="2895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Category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5665" w:type="dxa"/>
            <w:shd w:val="clear" w:color="auto" w:fill="294054"/>
          </w:tcPr>
          <w:p w14:paraId="4F6BE3A0" w14:textId="77777777" w:rsidR="00A66CB5" w:rsidRPr="002A52CE" w:rsidRDefault="00A66CB5" w:rsidP="006C07E3">
            <w:pPr>
              <w:spacing w:before="120" w:after="120"/>
              <w:jc w:val="center"/>
              <w:rPr>
                <w:rFonts w:ascii="Arial" w:hAnsi="Arial" w:cs="Arial"/>
                <w:b/>
                <w:color w:val="26BE7C"/>
                <w:sz w:val="24"/>
                <w:szCs w:val="24"/>
              </w:rPr>
            </w:pPr>
            <w:r w:rsidRPr="002A52C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Declaration</w:t>
            </w:r>
          </w:p>
        </w:tc>
      </w:tr>
      <w:tr w:rsidR="00A66CB5" w14:paraId="40E4C573" w14:textId="77777777" w:rsidTr="00A66CB5">
        <w:tc>
          <w:tcPr>
            <w:tcW w:w="3969" w:type="dxa"/>
          </w:tcPr>
          <w:p w14:paraId="4ECED04A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Employment:</w:t>
            </w:r>
          </w:p>
        </w:tc>
        <w:tc>
          <w:tcPr>
            <w:tcW w:w="5665" w:type="dxa"/>
          </w:tcPr>
          <w:p w14:paraId="6F1983DE" w14:textId="58FDF484" w:rsidR="00A66CB5" w:rsidRPr="00D82750" w:rsidRDefault="005A0D3B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>None</w:t>
            </w:r>
          </w:p>
        </w:tc>
      </w:tr>
      <w:tr w:rsidR="00A66CB5" w14:paraId="3B6B70CD" w14:textId="77777777" w:rsidTr="00A66CB5">
        <w:tc>
          <w:tcPr>
            <w:tcW w:w="3969" w:type="dxa"/>
          </w:tcPr>
          <w:p w14:paraId="2377928A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Interests within the PSOW’s jurisdiction:</w:t>
            </w:r>
          </w:p>
        </w:tc>
        <w:tc>
          <w:tcPr>
            <w:tcW w:w="5665" w:type="dxa"/>
          </w:tcPr>
          <w:p w14:paraId="4A04F658" w14:textId="2B13A5D6" w:rsidR="00A66CB5" w:rsidRPr="00870712" w:rsidRDefault="005A0D3B" w:rsidP="00870712">
            <w:pPr>
              <w:spacing w:before="120" w:after="120" w:line="240" w:lineRule="auto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>None</w:t>
            </w:r>
          </w:p>
        </w:tc>
      </w:tr>
      <w:tr w:rsidR="00A66CB5" w14:paraId="37C292FA" w14:textId="77777777" w:rsidTr="00A66CB5">
        <w:tc>
          <w:tcPr>
            <w:tcW w:w="3969" w:type="dxa"/>
          </w:tcPr>
          <w:p w14:paraId="23D3325B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General business interests:</w:t>
            </w:r>
          </w:p>
        </w:tc>
        <w:tc>
          <w:tcPr>
            <w:tcW w:w="5665" w:type="dxa"/>
          </w:tcPr>
          <w:p w14:paraId="783F8447" w14:textId="1728A52B" w:rsidR="00A66CB5" w:rsidRPr="00D82750" w:rsidRDefault="00070C76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>None</w:t>
            </w:r>
          </w:p>
        </w:tc>
      </w:tr>
      <w:tr w:rsidR="00A66CB5" w14:paraId="51ED6DFF" w14:textId="77777777" w:rsidTr="00A66CB5">
        <w:tc>
          <w:tcPr>
            <w:tcW w:w="3969" w:type="dxa"/>
          </w:tcPr>
          <w:p w14:paraId="3E8D4BF9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Other Interests (including those organisations which may have links to PSOW):</w:t>
            </w:r>
          </w:p>
        </w:tc>
        <w:tc>
          <w:tcPr>
            <w:tcW w:w="5665" w:type="dxa"/>
          </w:tcPr>
          <w:p w14:paraId="4DA8706A" w14:textId="2F216AD3" w:rsidR="00F4609E" w:rsidRPr="00E5479C" w:rsidRDefault="001053C3" w:rsidP="00E5479C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>Co-opted Member of Bangor University’s Au</w:t>
            </w:r>
            <w:r w:rsidR="00C3603F">
              <w:rPr>
                <w:rFonts w:ascii="Arial" w:hAnsi="Arial" w:cs="Arial"/>
                <w:bCs/>
                <w:color w:val="294054"/>
                <w:sz w:val="24"/>
                <w:szCs w:val="24"/>
              </w:rPr>
              <w:t>dit and Risk Assurance Committee</w:t>
            </w:r>
          </w:p>
        </w:tc>
      </w:tr>
      <w:tr w:rsidR="00A66CB5" w14:paraId="2E5FC5CD" w14:textId="77777777" w:rsidTr="00A66CB5">
        <w:tc>
          <w:tcPr>
            <w:tcW w:w="3969" w:type="dxa"/>
          </w:tcPr>
          <w:p w14:paraId="1CA1A129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Interests of close family members, associates or persons living in the same household who have interests related to the PSOW’s role and remit:</w:t>
            </w:r>
          </w:p>
        </w:tc>
        <w:tc>
          <w:tcPr>
            <w:tcW w:w="5665" w:type="dxa"/>
          </w:tcPr>
          <w:p w14:paraId="7FB06D58" w14:textId="5B725F3F" w:rsidR="00A66CB5" w:rsidRPr="00D82750" w:rsidRDefault="00070C76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 xml:space="preserve">My </w:t>
            </w:r>
            <w:r w:rsidR="001922BF">
              <w:rPr>
                <w:rFonts w:ascii="Arial" w:hAnsi="Arial" w:cs="Arial"/>
                <w:bCs/>
                <w:color w:val="294054"/>
                <w:sz w:val="24"/>
                <w:szCs w:val="24"/>
              </w:rPr>
              <w:t>brother-in-law</w:t>
            </w:r>
            <w:r w:rsidR="005402DC">
              <w:rPr>
                <w:rFonts w:ascii="Arial" w:hAnsi="Arial" w:cs="Arial"/>
                <w:bCs/>
                <w:color w:val="294054"/>
                <w:sz w:val="24"/>
                <w:szCs w:val="24"/>
              </w:rPr>
              <w:t xml:space="preserve">, Guy Woodham, is a Labour </w:t>
            </w:r>
            <w:r w:rsidR="00B724F6">
              <w:rPr>
                <w:rFonts w:ascii="Arial" w:hAnsi="Arial" w:cs="Arial"/>
                <w:bCs/>
                <w:color w:val="294054"/>
                <w:sz w:val="24"/>
                <w:szCs w:val="24"/>
              </w:rPr>
              <w:t>Member of Pembrokeshire Council and previous Cabinet Member for Education and Welsh Language</w:t>
            </w:r>
          </w:p>
        </w:tc>
      </w:tr>
      <w:tr w:rsidR="00A66CB5" w14:paraId="3A9D441E" w14:textId="77777777" w:rsidTr="00A66CB5">
        <w:tc>
          <w:tcPr>
            <w:tcW w:w="3969" w:type="dxa"/>
          </w:tcPr>
          <w:p w14:paraId="2B3414A1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rFonts w:ascii="Arial" w:hAnsi="Arial" w:cs="Arial"/>
                <w:b/>
                <w:color w:val="294054"/>
                <w:sz w:val="24"/>
                <w:szCs w:val="24"/>
              </w:rPr>
              <w:t>Other matters to note (including political affiliations or memberships):</w:t>
            </w:r>
          </w:p>
        </w:tc>
        <w:tc>
          <w:tcPr>
            <w:tcW w:w="5665" w:type="dxa"/>
          </w:tcPr>
          <w:p w14:paraId="08081F16" w14:textId="2A476E7A" w:rsidR="00A66CB5" w:rsidRPr="00D82750" w:rsidRDefault="003D49A7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94054"/>
                <w:sz w:val="24"/>
                <w:szCs w:val="24"/>
              </w:rPr>
              <w:t xml:space="preserve">Non active Member of Plaid Cymru since </w:t>
            </w:r>
            <w:r w:rsidR="001922BF">
              <w:rPr>
                <w:rFonts w:ascii="Arial" w:hAnsi="Arial" w:cs="Arial"/>
                <w:bCs/>
                <w:color w:val="294054"/>
                <w:sz w:val="24"/>
                <w:szCs w:val="24"/>
              </w:rPr>
              <w:t>202</w:t>
            </w:r>
            <w:r w:rsidR="00077AA2">
              <w:rPr>
                <w:rFonts w:ascii="Arial" w:hAnsi="Arial" w:cs="Arial"/>
                <w:bCs/>
                <w:color w:val="294054"/>
                <w:sz w:val="24"/>
                <w:szCs w:val="24"/>
              </w:rPr>
              <w:t>5</w:t>
            </w:r>
          </w:p>
        </w:tc>
      </w:tr>
    </w:tbl>
    <w:p w14:paraId="3E4B046C" w14:textId="216725AF" w:rsidR="00A66CB5" w:rsidRPr="00BD1014" w:rsidRDefault="00A66CB5" w:rsidP="00A66CB5">
      <w:pPr>
        <w:pBdr>
          <w:bottom w:val="single" w:sz="2" w:space="1" w:color="auto"/>
        </w:pBdr>
        <w:spacing w:before="120" w:after="0"/>
        <w:rPr>
          <w:b/>
          <w:bCs/>
          <w:sz w:val="24"/>
          <w:szCs w:val="24"/>
        </w:rPr>
      </w:pPr>
      <w:r w:rsidRPr="00BD1014">
        <w:rPr>
          <w:b/>
          <w:bCs/>
          <w:sz w:val="24"/>
          <w:szCs w:val="24"/>
        </w:rPr>
        <w:t xml:space="preserve">By completing this </w:t>
      </w:r>
      <w:r w:rsidR="00455550" w:rsidRPr="00BD1014">
        <w:rPr>
          <w:b/>
          <w:bCs/>
          <w:sz w:val="24"/>
          <w:szCs w:val="24"/>
        </w:rPr>
        <w:t>form,</w:t>
      </w:r>
      <w:r w:rsidRPr="00BD1014">
        <w:rPr>
          <w:b/>
          <w:bCs/>
          <w:sz w:val="24"/>
          <w:szCs w:val="24"/>
        </w:rPr>
        <w:t xml:space="preserve"> I confirm that I have read and understood the PSOW’s Policy on Declarations of Interest.</w:t>
      </w:r>
    </w:p>
    <w:p w14:paraId="5EF56EB0" w14:textId="77777777" w:rsidR="00A66CB5" w:rsidRDefault="00A66CB5" w:rsidP="00A66CB5">
      <w:pPr>
        <w:pBdr>
          <w:bottom w:val="single" w:sz="2" w:space="1" w:color="auto"/>
        </w:pBdr>
        <w:rPr>
          <w:sz w:val="24"/>
          <w:szCs w:val="24"/>
        </w:rPr>
      </w:pPr>
    </w:p>
    <w:p w14:paraId="08A42C69" w14:textId="77777777" w:rsidR="00A66CB5" w:rsidRPr="00CF4BA2" w:rsidRDefault="00A66CB5" w:rsidP="00A66CB5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CF4BA2">
        <w:rPr>
          <w:rFonts w:ascii="Arial" w:hAnsi="Arial" w:cs="Arial"/>
          <w:color w:val="808080" w:themeColor="background1" w:themeShade="80"/>
          <w:sz w:val="20"/>
          <w:szCs w:val="20"/>
        </w:rPr>
        <w:t>Office Use Only:</w:t>
      </w:r>
    </w:p>
    <w:p w14:paraId="1D485CC9" w14:textId="77777777" w:rsidR="00A66CB5" w:rsidRPr="00090AF9" w:rsidRDefault="00A66CB5" w:rsidP="00A66CB5">
      <w:pPr>
        <w:rPr>
          <w:rFonts w:ascii="Arial" w:hAnsi="Arial" w:cs="Arial"/>
          <w:color w:val="808080" w:themeColor="background1" w:themeShade="80"/>
          <w:sz w:val="10"/>
          <w:szCs w:val="10"/>
        </w:rPr>
      </w:pPr>
    </w:p>
    <w:p w14:paraId="3938CC42" w14:textId="5DC104EC" w:rsidR="00D75068" w:rsidRPr="007F461A" w:rsidRDefault="00A66CB5" w:rsidP="007F461A">
      <w:pPr>
        <w:tabs>
          <w:tab w:val="left" w:pos="2977"/>
          <w:tab w:val="left" w:leader="underscore" w:pos="5954"/>
          <w:tab w:val="left" w:pos="6096"/>
          <w:tab w:val="left" w:leader="underscore" w:pos="8931"/>
        </w:tabs>
        <w:rPr>
          <w:sz w:val="24"/>
          <w:szCs w:val="24"/>
        </w:rPr>
      </w:pPr>
      <w:r w:rsidRPr="00CF4BA2">
        <w:rPr>
          <w:rFonts w:ascii="Arial" w:hAnsi="Arial" w:cs="Arial"/>
          <w:color w:val="808080" w:themeColor="background1" w:themeShade="80"/>
          <w:sz w:val="20"/>
          <w:szCs w:val="20"/>
        </w:rPr>
        <w:t>Declarations of Interest A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>ccept</w:t>
      </w:r>
      <w:r w:rsidRPr="00CF4BA2">
        <w:rPr>
          <w:rFonts w:ascii="Arial" w:hAnsi="Arial" w:cs="Arial"/>
          <w:color w:val="808080" w:themeColor="background1" w:themeShade="80"/>
          <w:sz w:val="20"/>
          <w:szCs w:val="20"/>
        </w:rPr>
        <w:t>ed:</w:t>
      </w:r>
      <w:r>
        <w:rPr>
          <w:rFonts w:ascii="Arial" w:hAnsi="Arial" w:cs="Arial"/>
          <w:color w:val="808080" w:themeColor="background1" w:themeShade="80"/>
          <w:sz w:val="20"/>
          <w:szCs w:val="20"/>
        </w:rPr>
        <w:t xml:space="preserve">  </w:t>
      </w:r>
    </w:p>
    <w:sectPr w:rsidR="00D75068" w:rsidRPr="007F461A" w:rsidSect="00A66CB5">
      <w:headerReference w:type="first" r:id="rId10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8A452" w14:textId="77777777" w:rsidR="00BE1BBC" w:rsidRDefault="00BE1BBC" w:rsidP="00A66CB5">
      <w:pPr>
        <w:spacing w:after="0" w:line="240" w:lineRule="auto"/>
      </w:pPr>
      <w:r>
        <w:separator/>
      </w:r>
    </w:p>
  </w:endnote>
  <w:endnote w:type="continuationSeparator" w:id="0">
    <w:p w14:paraId="209842A1" w14:textId="77777777" w:rsidR="00BE1BBC" w:rsidRDefault="00BE1BBC" w:rsidP="00A6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EC47C" w14:textId="77777777" w:rsidR="00BE1BBC" w:rsidRDefault="00BE1BBC" w:rsidP="00A66CB5">
      <w:pPr>
        <w:spacing w:after="0" w:line="240" w:lineRule="auto"/>
      </w:pPr>
      <w:r>
        <w:separator/>
      </w:r>
    </w:p>
  </w:footnote>
  <w:footnote w:type="continuationSeparator" w:id="0">
    <w:p w14:paraId="41A918CD" w14:textId="77777777" w:rsidR="00BE1BBC" w:rsidRDefault="00BE1BBC" w:rsidP="00A66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2FA7" w14:textId="72712D8B" w:rsidR="00A66CB5" w:rsidRDefault="00A66CB5">
    <w:pPr>
      <w:pStyle w:val="Header"/>
    </w:pPr>
    <w:r>
      <w:rPr>
        <w:noProof/>
      </w:rPr>
      <w:drawing>
        <wp:inline distT="0" distB="0" distL="0" distR="0" wp14:anchorId="7AED187E" wp14:editId="74D1824C">
          <wp:extent cx="2286000" cy="725129"/>
          <wp:effectExtent l="0" t="0" r="0" b="0"/>
          <wp:docPr id="1800506696" name="Picture 18005066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251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04F4"/>
    <w:multiLevelType w:val="hybridMultilevel"/>
    <w:tmpl w:val="88ACD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34612"/>
    <w:multiLevelType w:val="multilevel"/>
    <w:tmpl w:val="CF2C7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odyText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D66F41"/>
    <w:multiLevelType w:val="multilevel"/>
    <w:tmpl w:val="B6846DDA"/>
    <w:lvl w:ilvl="0">
      <w:start w:val="1"/>
      <w:numFmt w:val="decimal"/>
      <w:lvlText w:val="%1"/>
      <w:lvlJc w:val="left"/>
      <w:pPr>
        <w:ind w:left="567" w:hanging="709"/>
      </w:pPr>
      <w:rPr>
        <w:rFonts w:ascii="Manrope" w:hAnsi="Manrope" w:hint="default"/>
        <w:b/>
        <w:i w:val="0"/>
        <w:color w:val="294054"/>
        <w:sz w:val="32"/>
      </w:rPr>
    </w:lvl>
    <w:lvl w:ilvl="1">
      <w:start w:val="1"/>
      <w:numFmt w:val="decimal"/>
      <w:pStyle w:val="SubHeading"/>
      <w:lvlText w:val="%1.%2"/>
      <w:lvlJc w:val="left"/>
      <w:pPr>
        <w:ind w:left="567" w:hanging="709"/>
      </w:pPr>
      <w:rPr>
        <w:rFonts w:ascii="Manrope" w:hAnsi="Manrope" w:hint="default"/>
        <w:b/>
        <w:i w:val="0"/>
        <w:color w:val="294054"/>
        <w:sz w:val="25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FE2264E"/>
    <w:multiLevelType w:val="hybridMultilevel"/>
    <w:tmpl w:val="5CEE6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E1667"/>
    <w:multiLevelType w:val="hybridMultilevel"/>
    <w:tmpl w:val="25AA7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CC73CF"/>
    <w:multiLevelType w:val="multilevel"/>
    <w:tmpl w:val="D748A086"/>
    <w:lvl w:ilvl="0">
      <w:start w:val="1"/>
      <w:numFmt w:val="decimal"/>
      <w:pStyle w:val="Heading1"/>
      <w:lvlText w:val="%1."/>
      <w:lvlJc w:val="left"/>
      <w:pPr>
        <w:ind w:left="567" w:hanging="709"/>
      </w:pPr>
      <w:rPr>
        <w:rFonts w:ascii="Manrope" w:hAnsi="Manrope" w:hint="default"/>
        <w:b/>
        <w:i w:val="0"/>
        <w:sz w:val="32"/>
      </w:rPr>
    </w:lvl>
    <w:lvl w:ilvl="1">
      <w:start w:val="1"/>
      <w:numFmt w:val="none"/>
      <w:lvlText w:val="%1.1"/>
      <w:lvlJc w:val="left"/>
      <w:pPr>
        <w:ind w:left="567" w:hanging="709"/>
      </w:pPr>
      <w:rPr>
        <w:rFonts w:ascii="Manrope" w:hAnsi="Manrope" w:hint="default"/>
        <w:b w:val="0"/>
        <w:i w:val="0"/>
        <w:color w:val="294054"/>
        <w:sz w:val="25"/>
      </w:rPr>
    </w:lvl>
    <w:lvl w:ilvl="2">
      <w:start w:val="1"/>
      <w:numFmt w:val="none"/>
      <w:lvlText w:val="%1.1.1"/>
      <w:lvlJc w:val="left"/>
      <w:pPr>
        <w:ind w:left="567" w:hanging="709"/>
      </w:pPr>
      <w:rPr>
        <w:rFonts w:ascii="Manrope" w:hAnsi="Manrope" w:hint="default"/>
        <w:b w:val="0"/>
        <w:i w:val="0"/>
        <w:sz w:val="25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72737555"/>
    <w:multiLevelType w:val="hybridMultilevel"/>
    <w:tmpl w:val="0B504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724384">
    <w:abstractNumId w:val="2"/>
  </w:num>
  <w:num w:numId="2" w16cid:durableId="1652325865">
    <w:abstractNumId w:val="2"/>
  </w:num>
  <w:num w:numId="3" w16cid:durableId="1620648774">
    <w:abstractNumId w:val="5"/>
  </w:num>
  <w:num w:numId="4" w16cid:durableId="1938633737">
    <w:abstractNumId w:val="1"/>
  </w:num>
  <w:num w:numId="5" w16cid:durableId="1689327239">
    <w:abstractNumId w:val="6"/>
  </w:num>
  <w:num w:numId="6" w16cid:durableId="328755707">
    <w:abstractNumId w:val="0"/>
  </w:num>
  <w:num w:numId="7" w16cid:durableId="1029642916">
    <w:abstractNumId w:val="3"/>
  </w:num>
  <w:num w:numId="8" w16cid:durableId="149257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B5"/>
    <w:rsid w:val="00070C76"/>
    <w:rsid w:val="00077AA2"/>
    <w:rsid w:val="00097FA4"/>
    <w:rsid w:val="000F22D5"/>
    <w:rsid w:val="000F7EC5"/>
    <w:rsid w:val="001053C3"/>
    <w:rsid w:val="001922BF"/>
    <w:rsid w:val="00236C21"/>
    <w:rsid w:val="00355739"/>
    <w:rsid w:val="003D49A7"/>
    <w:rsid w:val="00455550"/>
    <w:rsid w:val="004748BB"/>
    <w:rsid w:val="004F7091"/>
    <w:rsid w:val="005402DC"/>
    <w:rsid w:val="00543A8F"/>
    <w:rsid w:val="00563A53"/>
    <w:rsid w:val="005A0D3B"/>
    <w:rsid w:val="006075D1"/>
    <w:rsid w:val="0064175F"/>
    <w:rsid w:val="00667BC0"/>
    <w:rsid w:val="006877E8"/>
    <w:rsid w:val="006E039C"/>
    <w:rsid w:val="007F461A"/>
    <w:rsid w:val="00836615"/>
    <w:rsid w:val="00854415"/>
    <w:rsid w:val="00870712"/>
    <w:rsid w:val="00880ACE"/>
    <w:rsid w:val="00893CB5"/>
    <w:rsid w:val="008F0727"/>
    <w:rsid w:val="00922ADE"/>
    <w:rsid w:val="009D5024"/>
    <w:rsid w:val="009D5DFE"/>
    <w:rsid w:val="00A1535F"/>
    <w:rsid w:val="00A4606A"/>
    <w:rsid w:val="00A66CB5"/>
    <w:rsid w:val="00A866DE"/>
    <w:rsid w:val="00AE0DD9"/>
    <w:rsid w:val="00B724F6"/>
    <w:rsid w:val="00BE1BBC"/>
    <w:rsid w:val="00C3603F"/>
    <w:rsid w:val="00C41D49"/>
    <w:rsid w:val="00C7348B"/>
    <w:rsid w:val="00CC591E"/>
    <w:rsid w:val="00CE0357"/>
    <w:rsid w:val="00D7494A"/>
    <w:rsid w:val="00D75068"/>
    <w:rsid w:val="00E5479C"/>
    <w:rsid w:val="00EE5B71"/>
    <w:rsid w:val="00F14569"/>
    <w:rsid w:val="00F303DB"/>
    <w:rsid w:val="00F4609E"/>
    <w:rsid w:val="00F8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BDCF9"/>
  <w15:chartTrackingRefBased/>
  <w15:docId w15:val="{A119916E-9230-4837-8674-92E29607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CB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ACE"/>
    <w:pPr>
      <w:keepNext/>
      <w:keepLines/>
      <w:numPr>
        <w:numId w:val="3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EC5"/>
    <w:pPr>
      <w:spacing w:line="720" w:lineRule="auto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C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 Heading"/>
    <w:basedOn w:val="ListParagraph"/>
    <w:link w:val="SubHeadingChar"/>
    <w:qFormat/>
    <w:rsid w:val="00880ACE"/>
    <w:pPr>
      <w:numPr>
        <w:ilvl w:val="1"/>
        <w:numId w:val="2"/>
      </w:numPr>
      <w:autoSpaceDE w:val="0"/>
      <w:autoSpaceDN w:val="0"/>
      <w:spacing w:after="120"/>
      <w:contextualSpacing w:val="0"/>
    </w:pPr>
    <w:rPr>
      <w:rFonts w:eastAsia="Times New Roman"/>
      <w:b/>
      <w:sz w:val="28"/>
      <w:szCs w:val="28"/>
      <w:lang w:eastAsia="en-GB"/>
    </w:rPr>
  </w:style>
  <w:style w:type="character" w:customStyle="1" w:styleId="SubHeadingChar">
    <w:name w:val="Sub Heading Char"/>
    <w:basedOn w:val="DefaultParagraphFont"/>
    <w:link w:val="SubHeading"/>
    <w:rsid w:val="00880ACE"/>
    <w:rPr>
      <w:rFonts w:ascii="Manrope" w:eastAsia="Times New Roman" w:hAnsi="Manrope" w:cs="Times New Roman"/>
      <w:b/>
      <w:color w:val="294054"/>
      <w:kern w:val="0"/>
      <w:sz w:val="28"/>
      <w:szCs w:val="28"/>
      <w:lang w:val="cy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880ACE"/>
    <w:pPr>
      <w:ind w:left="720"/>
      <w:contextualSpacing/>
    </w:pPr>
  </w:style>
  <w:style w:type="paragraph" w:customStyle="1" w:styleId="SubHeadinglink">
    <w:name w:val="Sub Heading (link)"/>
    <w:basedOn w:val="Heading1"/>
    <w:link w:val="SubHeadinglinkChar"/>
    <w:qFormat/>
    <w:rsid w:val="00880ACE"/>
    <w:pPr>
      <w:keepNext w:val="0"/>
      <w:keepLines w:val="0"/>
      <w:numPr>
        <w:numId w:val="0"/>
      </w:numPr>
      <w:spacing w:before="0" w:after="120"/>
      <w:ind w:left="567" w:hanging="709"/>
    </w:pPr>
    <w:rPr>
      <w:rFonts w:ascii="Manrope" w:hAnsi="Manrope"/>
      <w:color w:val="294054"/>
      <w:sz w:val="32"/>
      <w:szCs w:val="32"/>
    </w:rPr>
  </w:style>
  <w:style w:type="character" w:customStyle="1" w:styleId="SubHeadinglinkChar">
    <w:name w:val="Sub Heading (link) Char"/>
    <w:basedOn w:val="Heading1Char"/>
    <w:link w:val="SubHeadinglink"/>
    <w:rsid w:val="00880ACE"/>
    <w:rPr>
      <w:rFonts w:ascii="Manrope" w:eastAsiaTheme="majorEastAsia" w:hAnsi="Manrope" w:cstheme="majorBidi"/>
      <w:noProof/>
      <w:color w:val="294054"/>
      <w:kern w:val="0"/>
      <w:sz w:val="32"/>
      <w:szCs w:val="32"/>
      <w:lang w:val="cy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80ACE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cy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EC5"/>
    <w:rPr>
      <w:rFonts w:ascii="Manrope" w:eastAsiaTheme="majorEastAsia" w:hAnsi="Manrope" w:cstheme="majorBidi"/>
      <w:color w:val="294054"/>
      <w:kern w:val="0"/>
      <w:sz w:val="25"/>
      <w:szCs w:val="2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F7EC5"/>
    <w:pPr>
      <w:numPr>
        <w:ilvl w:val="1"/>
        <w:numId w:val="4"/>
      </w:numPr>
      <w:autoSpaceDE w:val="0"/>
      <w:autoSpaceDN w:val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7EC5"/>
    <w:rPr>
      <w:rFonts w:ascii="Manrope" w:eastAsia="Arial" w:hAnsi="Manrope" w:cs="Arial"/>
      <w:color w:val="294054"/>
      <w:kern w:val="0"/>
      <w:sz w:val="25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8"/>
      <w:szCs w:val="28"/>
      <w:lang w:val="cy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CB5"/>
    <w:rPr>
      <w:rFonts w:eastAsiaTheme="majorEastAsia" w:cstheme="majorBidi"/>
      <w:i/>
      <w:iCs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CB5"/>
    <w:rPr>
      <w:rFonts w:eastAsiaTheme="majorEastAsia" w:cstheme="majorBidi"/>
      <w:i/>
      <w:iCs/>
      <w:color w:val="595959" w:themeColor="text1" w:themeTint="A6"/>
      <w:kern w:val="0"/>
      <w:sz w:val="25"/>
      <w:szCs w:val="22"/>
      <w:lang w:val="cy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CB5"/>
    <w:rPr>
      <w:rFonts w:eastAsiaTheme="majorEastAsia" w:cstheme="majorBidi"/>
      <w:color w:val="595959" w:themeColor="text1" w:themeTint="A6"/>
      <w:kern w:val="0"/>
      <w:sz w:val="25"/>
      <w:szCs w:val="22"/>
      <w:lang w:val="cy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CB5"/>
    <w:rPr>
      <w:rFonts w:eastAsiaTheme="majorEastAsia" w:cstheme="majorBidi"/>
      <w:i/>
      <w:iCs/>
      <w:color w:val="272727" w:themeColor="text1" w:themeTint="D8"/>
      <w:kern w:val="0"/>
      <w:sz w:val="25"/>
      <w:szCs w:val="22"/>
      <w:lang w:val="cy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CB5"/>
    <w:rPr>
      <w:rFonts w:eastAsiaTheme="majorEastAsia" w:cstheme="majorBidi"/>
      <w:color w:val="272727" w:themeColor="text1" w:themeTint="D8"/>
      <w:kern w:val="0"/>
      <w:sz w:val="25"/>
      <w:szCs w:val="22"/>
      <w:lang w:val="cy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66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CB5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CB5"/>
    <w:pPr>
      <w:numPr>
        <w:ilvl w:val="1"/>
      </w:numPr>
      <w:ind w:left="-11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C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cy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66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CB5"/>
    <w:rPr>
      <w:rFonts w:ascii="Manrope" w:hAnsi="Manrope" w:cs="Times New Roman"/>
      <w:i/>
      <w:iCs/>
      <w:color w:val="404040" w:themeColor="text1" w:themeTint="BF"/>
      <w:kern w:val="0"/>
      <w:sz w:val="25"/>
      <w:szCs w:val="22"/>
      <w:lang w:val="cy-GB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A66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B5"/>
    <w:rPr>
      <w:rFonts w:ascii="Manrope" w:hAnsi="Manrope" w:cs="Times New Roman"/>
      <w:i/>
      <w:iCs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66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  <w14:ligatures w14:val="none"/>
    </w:rPr>
  </w:style>
  <w:style w:type="table" w:styleId="TableGrid">
    <w:name w:val="Table Grid"/>
    <w:basedOn w:val="TableNormal"/>
    <w:uiPriority w:val="39"/>
    <w:rsid w:val="00A66CB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f2cf3-1965-4854-95e5-7022addf6530">
      <Terms xmlns="http://schemas.microsoft.com/office/infopath/2007/PartnerControls"/>
    </lcf76f155ced4ddcb4097134ff3c332f>
    <Date xmlns="9f4f2cf3-1965-4854-95e5-7022addf6530" xsi:nil="true"/>
    <TaxCatchAll xmlns="d9b273db-101b-4c4c-8509-ea5e6a2adbed" xsi:nil="true"/>
    <Category xmlns="9f4f2cf3-1965-4854-95e5-7022addf65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22638B5A15C4F87ECD1E6B03863C5" ma:contentTypeVersion="19" ma:contentTypeDescription="Create a new document." ma:contentTypeScope="" ma:versionID="59c066831cae2841667890ea1e02e8ff">
  <xsd:schema xmlns:xsd="http://www.w3.org/2001/XMLSchema" xmlns:xs="http://www.w3.org/2001/XMLSchema" xmlns:p="http://schemas.microsoft.com/office/2006/metadata/properties" xmlns:ns2="d9b273db-101b-4c4c-8509-ea5e6a2adbed" xmlns:ns3="9f4f2cf3-1965-4854-95e5-7022addf6530" targetNamespace="http://schemas.microsoft.com/office/2006/metadata/properties" ma:root="true" ma:fieldsID="93e916cae24bd88d67309ad4ef7741d1" ns2:_="" ns3:_="">
    <xsd:import namespace="d9b273db-101b-4c4c-8509-ea5e6a2adbed"/>
    <xsd:import namespace="9f4f2cf3-1965-4854-95e5-7022addf65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Category" minOccurs="0"/>
                <xsd:element ref="ns3: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273db-101b-4c4c-8509-ea5e6a2ad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e5f0bba-e889-49e3-b0c7-1f16ec73dd51}" ma:internalName="TaxCatchAll" ma:showField="CatchAllData" ma:web="d9b273db-101b-4c4c-8509-ea5e6a2ad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f2cf3-1965-4854-95e5-7022addf6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385aee-c070-4bbe-b648-cda962860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3" nillable="true" ma:displayName="Category" ma:format="Dropdown" ma:internalName="Category">
      <xsd:simpleType>
        <xsd:union memberTypes="dms:Text">
          <xsd:simpleType>
            <xsd:restriction base="dms:Choice">
              <xsd:enumeration value="Care Homes"/>
              <xsd:enumeration value="Code of Conduct"/>
              <xsd:enumeration value="Disclosure"/>
              <xsd:enumeration value="Health"/>
              <xsd:enumeration value="House Styles"/>
              <xsd:enumeration value="Investigative / All General"/>
              <xsd:enumeration value="Professional Advice"/>
              <xsd:enumeration value="Quality Assurance"/>
              <xsd:enumeration value="Workpro"/>
            </xsd:restriction>
          </xsd:simpleType>
        </xsd:union>
      </xsd:simpleType>
    </xsd:element>
    <xsd:element name="Date" ma:index="24" nillable="true" ma:displayName="Date" ma:format="DateOnly" ma:indexed="true" ma:internalName="Date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25DA07-CBCE-42D2-9867-9D8C39F0B4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C8980F-6F8E-469C-A2E0-45AF01A358B8}">
  <ds:schemaRefs>
    <ds:schemaRef ds:uri="http://schemas.microsoft.com/office/2006/metadata/properties"/>
    <ds:schemaRef ds:uri="http://schemas.microsoft.com/office/infopath/2007/PartnerControls"/>
    <ds:schemaRef ds:uri="9f4f2cf3-1965-4854-95e5-7022addf6530"/>
    <ds:schemaRef ds:uri="d9b273db-101b-4c4c-8509-ea5e6a2adbed"/>
  </ds:schemaRefs>
</ds:datastoreItem>
</file>

<file path=customXml/itemProps3.xml><?xml version="1.0" encoding="utf-8"?>
<ds:datastoreItem xmlns:ds="http://schemas.openxmlformats.org/officeDocument/2006/customXml" ds:itemID="{CD9CA2A2-4DEB-4913-B557-C5DA95E98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273db-101b-4c4c-8509-ea5e6a2adbed"/>
    <ds:schemaRef ds:uri="9f4f2cf3-1965-4854-95e5-7022addf6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4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Williams</dc:creator>
  <cp:keywords/>
  <dc:description/>
  <cp:lastModifiedBy>Jessica Williams</cp:lastModifiedBy>
  <cp:revision>2</cp:revision>
  <dcterms:created xsi:type="dcterms:W3CDTF">2026-10-22T08:23:00Z</dcterms:created>
  <dcterms:modified xsi:type="dcterms:W3CDTF">2026-10-22T08:23:00Z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0x010100D4122638B5A15C4F87ECD1E6B03863C5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