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B7EA" w14:textId="0EAB64D7" w:rsidR="00D22C74" w:rsidRPr="00F159C3" w:rsidRDefault="00D22C74" w:rsidP="003B0E10">
      <w:pPr>
        <w:pStyle w:val="BodyText"/>
        <w:spacing w:line="300" w:lineRule="auto"/>
        <w:ind w:left="5545" w:right="138"/>
        <w:rPr>
          <w:rFonts w:ascii="Manrope" w:hAnsi="Manrope"/>
          <w:sz w:val="20"/>
        </w:rPr>
      </w:pPr>
    </w:p>
    <w:p w14:paraId="683B6026" w14:textId="77777777" w:rsidR="00D22C74" w:rsidRPr="00F159C3" w:rsidRDefault="00D22C74" w:rsidP="003B0E10">
      <w:pPr>
        <w:pStyle w:val="BodyText"/>
        <w:spacing w:line="300" w:lineRule="auto"/>
        <w:ind w:right="138"/>
        <w:rPr>
          <w:rFonts w:ascii="Manrope" w:hAnsi="Manrope"/>
          <w:sz w:val="20"/>
        </w:rPr>
      </w:pPr>
    </w:p>
    <w:p w14:paraId="0C8114CF" w14:textId="77777777" w:rsidR="0087119C" w:rsidRPr="00F159C3" w:rsidRDefault="0087119C" w:rsidP="003B0E10">
      <w:pPr>
        <w:pStyle w:val="BodyText"/>
        <w:spacing w:before="8" w:line="300" w:lineRule="auto"/>
        <w:ind w:right="138"/>
        <w:rPr>
          <w:rFonts w:ascii="Manrope" w:hAnsi="Manrope"/>
          <w:sz w:val="21"/>
        </w:rPr>
      </w:pPr>
    </w:p>
    <w:p w14:paraId="31E5235E" w14:textId="065D0393" w:rsidR="00C27E0C" w:rsidRPr="00F159C3" w:rsidRDefault="00A36A3A" w:rsidP="003B0E10">
      <w:pPr>
        <w:pStyle w:val="Title"/>
        <w:spacing w:line="300" w:lineRule="auto"/>
        <w:rPr>
          <w:rFonts w:ascii="Manrope" w:hAnsi="Manrope" w:cs="Arial"/>
          <w:b/>
          <w:bCs/>
          <w:color w:val="294054"/>
          <w:sz w:val="36"/>
        </w:rPr>
      </w:pPr>
      <w:r w:rsidRPr="00F159C3">
        <w:rPr>
          <w:rFonts w:ascii="Manrope" w:hAnsi="Manrope" w:cs="Arial"/>
          <w:b/>
          <w:bCs/>
          <w:color w:val="294054"/>
          <w:sz w:val="36"/>
        </w:rPr>
        <w:t>Information Security Incident Management Policy &amp; Procedures</w:t>
      </w:r>
    </w:p>
    <w:p w14:paraId="3E8A9455" w14:textId="77777777" w:rsidR="00C27E0C" w:rsidRPr="00F159C3" w:rsidRDefault="00C27E0C" w:rsidP="003B0E10">
      <w:pPr>
        <w:spacing w:line="300" w:lineRule="auto"/>
        <w:rPr>
          <w:rFonts w:ascii="Manrope" w:hAnsi="Manrope"/>
        </w:rPr>
      </w:pPr>
      <w:r w:rsidRPr="00F159C3">
        <w:rPr>
          <w:rFonts w:ascii="Manrope" w:hAnsi="Manrope" w:cs="Arial"/>
          <w:b/>
          <w:noProof/>
        </w:rPr>
        <mc:AlternateContent>
          <mc:Choice Requires="wps">
            <w:drawing>
              <wp:anchor distT="0" distB="0" distL="114300" distR="114300" simplePos="0" relativeHeight="251658244" behindDoc="0" locked="0" layoutInCell="1" allowOverlap="1" wp14:anchorId="134073BF" wp14:editId="733341D6">
                <wp:simplePos x="0" y="0"/>
                <wp:positionH relativeFrom="column">
                  <wp:posOffset>0</wp:posOffset>
                </wp:positionH>
                <wp:positionV relativeFrom="paragraph">
                  <wp:posOffset>113030</wp:posOffset>
                </wp:positionV>
                <wp:extent cx="56959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695950" cy="0"/>
                        </a:xfrm>
                        <a:prstGeom prst="line">
                          <a:avLst/>
                        </a:prstGeom>
                        <a:ln>
                          <a:solidFill>
                            <a:srgbClr val="2940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6C072" id="Straight Connector 7"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0,8.9pt" to="44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" strokecolor="#294054" strokeweight=".5pt">
                <v:stroke joinstyle="miter"/>
              </v:line>
            </w:pict>
          </mc:Fallback>
        </mc:AlternateContent>
      </w:r>
    </w:p>
    <w:p w14:paraId="656949C8" w14:textId="77777777" w:rsidR="00C27E0C" w:rsidRPr="00F159C3" w:rsidRDefault="00C27E0C" w:rsidP="003B0E10">
      <w:pPr>
        <w:spacing w:line="300" w:lineRule="auto"/>
        <w:rPr>
          <w:rFonts w:ascii="Manrope" w:hAnsi="Manrope"/>
        </w:rPr>
      </w:pPr>
    </w:p>
    <w:p w14:paraId="00590D8F" w14:textId="54CE6D60" w:rsidR="00D22C74" w:rsidRPr="00F159C3" w:rsidRDefault="00AD27A6" w:rsidP="003B0E10">
      <w:pPr>
        <w:spacing w:after="160" w:line="300" w:lineRule="auto"/>
        <w:rPr>
          <w:rFonts w:ascii="Manrope" w:hAnsi="Manrope"/>
        </w:rPr>
      </w:pPr>
      <w:r w:rsidRPr="003D2CA3">
        <w:rPr>
          <w:rFonts w:ascii="Manrope" w:hAnsi="Manrope"/>
          <w:b/>
          <w:bCs/>
          <w:noProof/>
          <w:color w:val="178ED5"/>
          <w:szCs w:val="18"/>
        </w:rPr>
        <mc:AlternateContent>
          <mc:Choice Requires="wps">
            <w:drawing>
              <wp:anchor distT="0" distB="0" distL="114300" distR="114300" simplePos="0" relativeHeight="251658246" behindDoc="0" locked="0" layoutInCell="1" allowOverlap="1" wp14:anchorId="69A94ED8" wp14:editId="75318192">
                <wp:simplePos x="0" y="0"/>
                <wp:positionH relativeFrom="column">
                  <wp:posOffset>2257425</wp:posOffset>
                </wp:positionH>
                <wp:positionV relativeFrom="paragraph">
                  <wp:posOffset>6102985</wp:posOffset>
                </wp:positionV>
                <wp:extent cx="3905885" cy="584200"/>
                <wp:effectExtent l="0" t="0" r="0" b="6350"/>
                <wp:wrapNone/>
                <wp:docPr id="2061437592" name="Text Box 2"/>
                <wp:cNvGraphicFramePr/>
                <a:graphic xmlns:a="http://schemas.openxmlformats.org/drawingml/2006/main">
                  <a:graphicData uri="http://schemas.microsoft.com/office/word/2010/wordprocessingShape">
                    <wps:wsp>
                      <wps:cNvSpPr txBox="1"/>
                      <wps:spPr>
                        <a:xfrm>
                          <a:off x="0" y="0"/>
                          <a:ext cx="3905885" cy="584200"/>
                        </a:xfrm>
                        <a:prstGeom prst="rect">
                          <a:avLst/>
                        </a:prstGeom>
                        <a:solidFill>
                          <a:srgbClr val="8AEBC1"/>
                        </a:solidFill>
                        <a:ln w="6350">
                          <a:noFill/>
                        </a:ln>
                      </wps:spPr>
                      <wps:txbx>
                        <w:txbxContent>
                          <w:p w14:paraId="2680664E" w14:textId="77777777" w:rsidR="00AD27A6" w:rsidRPr="00EE7D06" w:rsidRDefault="00AD27A6" w:rsidP="00AD27A6">
                            <w:pPr>
                              <w:spacing w:line="360" w:lineRule="exact"/>
                              <w:rPr>
                                <w:rFonts w:ascii="Manrope" w:hAnsi="Manrope"/>
                                <w:sz w:val="22"/>
                                <w:szCs w:val="22"/>
                                <w:lang w:val="cy-GB"/>
                              </w:rPr>
                            </w:pPr>
                            <w:r w:rsidRPr="00EE7D06">
                              <w:rPr>
                                <w:rFonts w:ascii="Manrope" w:hAnsi="Manrope"/>
                                <w:sz w:val="22"/>
                                <w:szCs w:val="22"/>
                                <w:lang w:val="cy-GB"/>
                              </w:rPr>
                              <w:t>Mae’r ddogfen hon hefyd ar gael yn y Gymraeg.</w:t>
                            </w:r>
                          </w:p>
                          <w:p w14:paraId="26E188D1" w14:textId="77777777" w:rsidR="00AD27A6" w:rsidRPr="00143FFA" w:rsidRDefault="00AD27A6" w:rsidP="00AD27A6">
                            <w:pPr>
                              <w:pStyle w:val="Heading2"/>
                              <w:rPr>
                                <w:rFonts w:ascii="Manrope" w:hAnsi="Manrope"/>
                                <w:b/>
                                <w:bCs/>
                                <w:color w:val="294054"/>
                                <w:sz w:val="28"/>
                                <w:szCs w:val="28"/>
                              </w:rPr>
                            </w:pPr>
                            <w:r w:rsidRPr="00143FFA">
                              <w:rPr>
                                <w:rFonts w:ascii="Manrope" w:hAnsi="Manrope"/>
                                <w:b/>
                                <w:bCs/>
                                <w:color w:val="294054"/>
                                <w:sz w:val="28"/>
                                <w:szCs w:val="28"/>
                              </w:rPr>
                              <w:t>This document is also available in Welsh.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A94ED8" id="_x0000_t202" coordsize="21600,21600" o:spt="202" path="m,l,21600r21600,l21600,xe">
                <v:stroke joinstyle="miter"/>
                <v:path gradientshapeok="t" o:connecttype="rect"/>
              </v:shapetype>
              <v:shape id="Text Box 2" o:spid="_x0000_s1026" type="#_x0000_t202" style="position:absolute;margin-left:177.75pt;margin-top:480.55pt;width:307.55pt;height:46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" fillcolor="#8aebc1" stroked="f" strokeweight=".5pt">
                <v:textbox>
                  <w:txbxContent>
                    <w:p w14:paraId="2680664E" w14:textId="77777777" w:rsidR="00AD27A6" w:rsidRPr="00EE7D06" w:rsidRDefault="00AD27A6" w:rsidP="00AD27A6">
                      <w:pPr>
                        <w:spacing w:line="360" w:lineRule="exact"/>
                        <w:rPr>
                          <w:rFonts w:ascii="Manrope" w:hAnsi="Manrope"/>
                          <w:sz w:val="22"/>
                          <w:szCs w:val="22"/>
                          <w:lang w:val="cy-GB"/>
                        </w:rPr>
                      </w:pPr>
                      <w:r w:rsidRPr="00EE7D06">
                        <w:rPr>
                          <w:rFonts w:ascii="Manrope" w:hAnsi="Manrope"/>
                          <w:sz w:val="22"/>
                          <w:szCs w:val="22"/>
                          <w:lang w:val="cy-GB"/>
                        </w:rPr>
                        <w:t>Mae’r ddogfen hon hefyd ar gael yn y Gymraeg.</w:t>
                      </w:r>
                    </w:p>
                    <w:p w14:paraId="26E188D1" w14:textId="77777777" w:rsidR="00AD27A6" w:rsidRPr="00143FFA" w:rsidRDefault="00AD27A6" w:rsidP="00AD27A6">
                      <w:pPr>
                        <w:pStyle w:val="Heading2"/>
                        <w:rPr>
                          <w:rFonts w:ascii="Manrope" w:hAnsi="Manrope"/>
                          <w:b/>
                          <w:bCs/>
                          <w:color w:val="294054"/>
                          <w:sz w:val="28"/>
                          <w:szCs w:val="28"/>
                        </w:rPr>
                      </w:pPr>
                      <w:r w:rsidRPr="00143FFA">
                        <w:rPr>
                          <w:rFonts w:ascii="Manrope" w:hAnsi="Manrope"/>
                          <w:b/>
                          <w:bCs/>
                          <w:color w:val="294054"/>
                          <w:sz w:val="28"/>
                          <w:szCs w:val="28"/>
                        </w:rPr>
                        <w:t>This document is also available in Welsh.</w:t>
                      </w:r>
                    </w:p>
                  </w:txbxContent>
                </v:textbox>
              </v:shape>
            </w:pict>
          </mc:Fallback>
        </mc:AlternateContent>
      </w:r>
      <w:r w:rsidRPr="003D2CA3">
        <w:rPr>
          <w:rFonts w:ascii="Manrope" w:hAnsi="Manrope"/>
          <w:b/>
          <w:bCs/>
          <w:noProof/>
          <w:color w:val="178ED5"/>
          <w:szCs w:val="18"/>
        </w:rPr>
        <mc:AlternateContent>
          <mc:Choice Requires="wps">
            <w:drawing>
              <wp:anchor distT="0" distB="0" distL="114300" distR="114300" simplePos="0" relativeHeight="251658245" behindDoc="0" locked="0" layoutInCell="1" allowOverlap="1" wp14:anchorId="3C7322EA" wp14:editId="1071B4CB">
                <wp:simplePos x="0" y="0"/>
                <wp:positionH relativeFrom="column">
                  <wp:posOffset>-914400</wp:posOffset>
                </wp:positionH>
                <wp:positionV relativeFrom="paragraph">
                  <wp:posOffset>6000750</wp:posOffset>
                </wp:positionV>
                <wp:extent cx="7602220" cy="775335"/>
                <wp:effectExtent l="0" t="0" r="0" b="5715"/>
                <wp:wrapNone/>
                <wp:docPr id="1203817952" name="Rectangle 1"/>
                <wp:cNvGraphicFramePr/>
                <a:graphic xmlns:a="http://schemas.openxmlformats.org/drawingml/2006/main">
                  <a:graphicData uri="http://schemas.microsoft.com/office/word/2010/wordprocessingShape">
                    <wps:wsp>
                      <wps:cNvSpPr/>
                      <wps:spPr>
                        <a:xfrm>
                          <a:off x="0" y="0"/>
                          <a:ext cx="7602220" cy="775335"/>
                        </a:xfrm>
                        <a:prstGeom prst="rect">
                          <a:avLst/>
                        </a:prstGeom>
                        <a:solidFill>
                          <a:srgbClr val="8AEBC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468D9" id="Rectangle 1" o:spid="_x0000_s1026" style="position:absolute;margin-left:-1in;margin-top:472.5pt;width:598.6pt;height:61.0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" fillcolor="#8aebc1" stroked="f" strokeweight="1pt"/>
            </w:pict>
          </mc:Fallback>
        </mc:AlternateContent>
      </w:r>
      <w:r w:rsidR="00D22C74" w:rsidRPr="00F159C3">
        <w:rPr>
          <w:rFonts w:ascii="Manrope" w:hAnsi="Manrope"/>
        </w:rPr>
        <w:br w:type="page"/>
      </w:r>
    </w:p>
    <w:sdt>
      <w:sdtPr>
        <w:rPr>
          <w:rFonts w:ascii="Manrope" w:hAnsi="Manrope"/>
          <w:b w:val="0"/>
          <w:bCs w:val="0"/>
          <w:sz w:val="24"/>
          <w:szCs w:val="24"/>
        </w:rPr>
        <w:id w:val="-162095918"/>
        <w:docPartObj>
          <w:docPartGallery w:val="Table of Contents"/>
          <w:docPartUnique/>
        </w:docPartObj>
      </w:sdtPr>
      <w:sdtEndPr>
        <w:rPr>
          <w:rFonts w:cs="Arial"/>
          <w:noProof/>
          <w:sz w:val="25"/>
          <w:szCs w:val="25"/>
        </w:rPr>
      </w:sdtEndPr>
      <w:sdtContent>
        <w:p w14:paraId="1692C5D4" w14:textId="2CB6C836" w:rsidR="00A25C2F" w:rsidRPr="00F159C3" w:rsidRDefault="00A25C2F" w:rsidP="003B0E10">
          <w:pPr>
            <w:pStyle w:val="Heading3"/>
            <w:keepLines/>
            <w:spacing w:before="0" w:after="120" w:line="300" w:lineRule="auto"/>
            <w:rPr>
              <w:rFonts w:ascii="Manrope" w:hAnsi="Manrope" w:cs="Arial"/>
              <w:sz w:val="28"/>
              <w:szCs w:val="28"/>
            </w:rPr>
          </w:pPr>
          <w:r w:rsidRPr="00F159C3">
            <w:rPr>
              <w:rFonts w:ascii="Manrope" w:eastAsiaTheme="majorEastAsia" w:hAnsi="Manrope" w:cstheme="majorBidi"/>
              <w:bCs w:val="0"/>
              <w:color w:val="294054"/>
              <w:sz w:val="32"/>
              <w:szCs w:val="24"/>
            </w:rPr>
            <w:t>Contents</w:t>
          </w:r>
        </w:p>
        <w:p w14:paraId="71A3DE43" w14:textId="67AF16CF" w:rsidR="00D02134" w:rsidRPr="00F159C3" w:rsidRDefault="00043C63" w:rsidP="003B0E10">
          <w:pPr>
            <w:pStyle w:val="TOC1"/>
            <w:tabs>
              <w:tab w:val="right" w:leader="dot" w:pos="9016"/>
            </w:tabs>
            <w:spacing w:before="0" w:after="120" w:line="300" w:lineRule="auto"/>
            <w:rPr>
              <w:rFonts w:ascii="Manrope" w:eastAsiaTheme="minorEastAsia" w:hAnsi="Manrope" w:cs="Arial"/>
              <w:b w:val="0"/>
              <w:caps w:val="0"/>
              <w:noProof/>
              <w:sz w:val="25"/>
              <w:szCs w:val="25"/>
            </w:rPr>
          </w:pPr>
          <w:r w:rsidRPr="00F159C3">
            <w:rPr>
              <w:rFonts w:ascii="Manrope" w:hAnsi="Manrope" w:cs="Arial"/>
              <w:b w:val="0"/>
              <w:caps w:val="0"/>
              <w:sz w:val="25"/>
              <w:szCs w:val="25"/>
            </w:rPr>
            <w:fldChar w:fldCharType="begin"/>
          </w:r>
          <w:r w:rsidRPr="00F159C3">
            <w:rPr>
              <w:rFonts w:ascii="Manrope" w:hAnsi="Manrope" w:cs="Arial"/>
              <w:b w:val="0"/>
              <w:caps w:val="0"/>
              <w:sz w:val="25"/>
              <w:szCs w:val="25"/>
            </w:rPr>
            <w:instrText xml:space="preserve"> TOC \o "1-1" \h \z \u </w:instrText>
          </w:r>
          <w:r w:rsidRPr="00F159C3">
            <w:rPr>
              <w:rFonts w:ascii="Manrope" w:hAnsi="Manrope" w:cs="Arial"/>
              <w:b w:val="0"/>
              <w:caps w:val="0"/>
              <w:sz w:val="25"/>
              <w:szCs w:val="25"/>
            </w:rPr>
            <w:fldChar w:fldCharType="separate"/>
          </w:r>
          <w:hyperlink w:anchor="_Toc31714566" w:history="1">
            <w:r w:rsidR="00D02134" w:rsidRPr="00F159C3">
              <w:rPr>
                <w:rStyle w:val="Hyperlink"/>
                <w:rFonts w:ascii="Manrope" w:hAnsi="Manrope" w:cs="Arial"/>
                <w:b w:val="0"/>
                <w:noProof/>
                <w:sz w:val="25"/>
                <w:szCs w:val="25"/>
              </w:rPr>
              <w:t>1.</w:t>
            </w:r>
            <w:r w:rsidR="00D02134" w:rsidRPr="00F159C3">
              <w:rPr>
                <w:rFonts w:ascii="Manrope" w:eastAsiaTheme="minorEastAsia" w:hAnsi="Manrope" w:cs="Arial"/>
                <w:b w:val="0"/>
                <w:caps w:val="0"/>
                <w:noProof/>
                <w:sz w:val="25"/>
                <w:szCs w:val="25"/>
              </w:rPr>
              <w:tab/>
            </w:r>
            <w:r w:rsidR="00D02134" w:rsidRPr="00F159C3">
              <w:rPr>
                <w:rStyle w:val="Hyperlink"/>
                <w:rFonts w:ascii="Manrope" w:hAnsi="Manrope" w:cs="Arial"/>
                <w:b w:val="0"/>
                <w:caps w:val="0"/>
                <w:noProof/>
                <w:sz w:val="25"/>
                <w:szCs w:val="25"/>
              </w:rPr>
              <w:t>Introduction and definitions</w:t>
            </w:r>
            <w:r w:rsidR="00D02134" w:rsidRPr="00F159C3">
              <w:rPr>
                <w:rFonts w:ascii="Manrope" w:hAnsi="Manrope" w:cs="Arial"/>
                <w:b w:val="0"/>
                <w:noProof/>
                <w:webHidden/>
                <w:sz w:val="25"/>
                <w:szCs w:val="25"/>
              </w:rPr>
              <w:tab/>
            </w:r>
            <w:r w:rsidR="00D02134" w:rsidRPr="00F159C3">
              <w:rPr>
                <w:rFonts w:ascii="Manrope" w:hAnsi="Manrope" w:cs="Arial"/>
                <w:b w:val="0"/>
                <w:noProof/>
                <w:webHidden/>
                <w:sz w:val="25"/>
                <w:szCs w:val="25"/>
              </w:rPr>
              <w:fldChar w:fldCharType="begin"/>
            </w:r>
            <w:r w:rsidR="00D02134" w:rsidRPr="00F159C3">
              <w:rPr>
                <w:rFonts w:ascii="Manrope" w:hAnsi="Manrope" w:cs="Arial"/>
                <w:b w:val="0"/>
                <w:noProof/>
                <w:webHidden/>
                <w:sz w:val="25"/>
                <w:szCs w:val="25"/>
              </w:rPr>
              <w:instrText xml:space="preserve"> PAGEREF _Toc31714566 \h </w:instrText>
            </w:r>
            <w:r w:rsidR="00D02134" w:rsidRPr="00F159C3">
              <w:rPr>
                <w:rFonts w:ascii="Manrope" w:hAnsi="Manrope" w:cs="Arial"/>
                <w:b w:val="0"/>
                <w:noProof/>
                <w:webHidden/>
                <w:sz w:val="25"/>
                <w:szCs w:val="25"/>
              </w:rPr>
            </w:r>
            <w:r w:rsidR="00D02134" w:rsidRPr="00F159C3">
              <w:rPr>
                <w:rFonts w:ascii="Manrope" w:hAnsi="Manrope" w:cs="Arial"/>
                <w:b w:val="0"/>
                <w:noProof/>
                <w:webHidden/>
                <w:sz w:val="25"/>
                <w:szCs w:val="25"/>
              </w:rPr>
              <w:fldChar w:fldCharType="separate"/>
            </w:r>
            <w:r w:rsidR="00D02134" w:rsidRPr="00F159C3">
              <w:rPr>
                <w:rFonts w:ascii="Manrope" w:hAnsi="Manrope" w:cs="Arial"/>
                <w:b w:val="0"/>
                <w:noProof/>
                <w:webHidden/>
                <w:sz w:val="25"/>
                <w:szCs w:val="25"/>
              </w:rPr>
              <w:t>3</w:t>
            </w:r>
            <w:r w:rsidR="00D02134" w:rsidRPr="00F159C3">
              <w:rPr>
                <w:rFonts w:ascii="Manrope" w:hAnsi="Manrope" w:cs="Arial"/>
                <w:b w:val="0"/>
                <w:noProof/>
                <w:webHidden/>
                <w:sz w:val="25"/>
                <w:szCs w:val="25"/>
              </w:rPr>
              <w:fldChar w:fldCharType="end"/>
            </w:r>
          </w:hyperlink>
        </w:p>
        <w:p w14:paraId="3692A395" w14:textId="66832E27"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67" w:history="1">
            <w:r w:rsidRPr="00F159C3">
              <w:rPr>
                <w:rStyle w:val="Hyperlink"/>
                <w:rFonts w:ascii="Manrope" w:hAnsi="Manrope" w:cs="Arial"/>
                <w:b w:val="0"/>
                <w:noProof/>
                <w:sz w:val="25"/>
                <w:szCs w:val="25"/>
              </w:rPr>
              <w:t>2.</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Types of incidents</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_Toc31714567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4</w:t>
            </w:r>
            <w:r w:rsidRPr="00F159C3">
              <w:rPr>
                <w:rFonts w:ascii="Manrope" w:hAnsi="Manrope" w:cs="Arial"/>
                <w:b w:val="0"/>
                <w:noProof/>
                <w:webHidden/>
                <w:sz w:val="25"/>
                <w:szCs w:val="25"/>
              </w:rPr>
              <w:fldChar w:fldCharType="end"/>
            </w:r>
          </w:hyperlink>
        </w:p>
        <w:p w14:paraId="329A4CB1" w14:textId="62A2BF15"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68" w:history="1">
            <w:r w:rsidRPr="00F159C3">
              <w:rPr>
                <w:rStyle w:val="Hyperlink"/>
                <w:rFonts w:ascii="Manrope" w:hAnsi="Manrope" w:cs="Arial"/>
                <w:b w:val="0"/>
                <w:noProof/>
                <w:sz w:val="25"/>
                <w:szCs w:val="25"/>
              </w:rPr>
              <w:t>3.</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Considering risks</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_Toc31714568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4</w:t>
            </w:r>
            <w:r w:rsidRPr="00F159C3">
              <w:rPr>
                <w:rFonts w:ascii="Manrope" w:hAnsi="Manrope" w:cs="Arial"/>
                <w:b w:val="0"/>
                <w:noProof/>
                <w:webHidden/>
                <w:sz w:val="25"/>
                <w:szCs w:val="25"/>
              </w:rPr>
              <w:fldChar w:fldCharType="end"/>
            </w:r>
          </w:hyperlink>
        </w:p>
        <w:p w14:paraId="647CF9AA" w14:textId="6B7C1147"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69" w:history="1">
            <w:r w:rsidRPr="00F159C3">
              <w:rPr>
                <w:rStyle w:val="Hyperlink"/>
                <w:rFonts w:ascii="Manrope" w:hAnsi="Manrope" w:cs="Arial"/>
                <w:b w:val="0"/>
                <w:noProof/>
                <w:sz w:val="25"/>
                <w:szCs w:val="25"/>
              </w:rPr>
              <w:t>4.</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The procedure</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_Toc31714569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5</w:t>
            </w:r>
            <w:r w:rsidRPr="00F159C3">
              <w:rPr>
                <w:rFonts w:ascii="Manrope" w:hAnsi="Manrope" w:cs="Arial"/>
                <w:b w:val="0"/>
                <w:noProof/>
                <w:webHidden/>
                <w:sz w:val="25"/>
                <w:szCs w:val="25"/>
              </w:rPr>
              <w:fldChar w:fldCharType="end"/>
            </w:r>
          </w:hyperlink>
        </w:p>
        <w:p w14:paraId="2982E705" w14:textId="1F5F2A7E"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70" w:history="1">
            <w:r w:rsidRPr="00F159C3">
              <w:rPr>
                <w:rStyle w:val="Hyperlink"/>
                <w:rFonts w:ascii="Manrope" w:hAnsi="Manrope" w:cs="Arial"/>
                <w:b w:val="0"/>
                <w:noProof/>
                <w:sz w:val="25"/>
                <w:szCs w:val="25"/>
              </w:rPr>
              <w:t>5.</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Containment and recovery (step 1)</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_Toc31714570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6</w:t>
            </w:r>
            <w:r w:rsidRPr="00F159C3">
              <w:rPr>
                <w:rFonts w:ascii="Manrope" w:hAnsi="Manrope" w:cs="Arial"/>
                <w:b w:val="0"/>
                <w:noProof/>
                <w:webHidden/>
                <w:sz w:val="25"/>
                <w:szCs w:val="25"/>
              </w:rPr>
              <w:fldChar w:fldCharType="end"/>
            </w:r>
          </w:hyperlink>
        </w:p>
        <w:p w14:paraId="1DE572C0" w14:textId="609B1615"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71" w:history="1">
            <w:r w:rsidRPr="00F159C3">
              <w:rPr>
                <w:rStyle w:val="Hyperlink"/>
                <w:rFonts w:ascii="Manrope" w:hAnsi="Manrope" w:cs="Arial"/>
                <w:b w:val="0"/>
                <w:noProof/>
                <w:sz w:val="25"/>
                <w:szCs w:val="25"/>
              </w:rPr>
              <w:t>6.</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Assessment the risk (step 2)</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_Toc31714571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7</w:t>
            </w:r>
            <w:r w:rsidRPr="00F159C3">
              <w:rPr>
                <w:rFonts w:ascii="Manrope" w:hAnsi="Manrope" w:cs="Arial"/>
                <w:b w:val="0"/>
                <w:noProof/>
                <w:webHidden/>
                <w:sz w:val="25"/>
                <w:szCs w:val="25"/>
              </w:rPr>
              <w:fldChar w:fldCharType="end"/>
            </w:r>
          </w:hyperlink>
        </w:p>
        <w:p w14:paraId="066FF19E" w14:textId="15A1F58D"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72" w:history="1">
            <w:r w:rsidRPr="00F159C3">
              <w:rPr>
                <w:rStyle w:val="Hyperlink"/>
                <w:rFonts w:ascii="Manrope" w:hAnsi="Manrope" w:cs="Arial"/>
                <w:b w:val="0"/>
                <w:noProof/>
                <w:sz w:val="25"/>
                <w:szCs w:val="25"/>
              </w:rPr>
              <w:t>7.</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Notification of breach (step 3)</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_Toc31714572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8</w:t>
            </w:r>
            <w:r w:rsidRPr="00F159C3">
              <w:rPr>
                <w:rFonts w:ascii="Manrope" w:hAnsi="Manrope" w:cs="Arial"/>
                <w:b w:val="0"/>
                <w:noProof/>
                <w:webHidden/>
                <w:sz w:val="25"/>
                <w:szCs w:val="25"/>
              </w:rPr>
              <w:fldChar w:fldCharType="end"/>
            </w:r>
          </w:hyperlink>
        </w:p>
        <w:p w14:paraId="0F94E0EA" w14:textId="53DD323E"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73" w:history="1">
            <w:r w:rsidRPr="00F159C3">
              <w:rPr>
                <w:rStyle w:val="Hyperlink"/>
                <w:rFonts w:ascii="Manrope" w:hAnsi="Manrope" w:cs="Arial"/>
                <w:b w:val="0"/>
                <w:noProof/>
                <w:sz w:val="25"/>
                <w:szCs w:val="25"/>
              </w:rPr>
              <w:t>8.</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Evaluation and response (step 4)</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_Toc31714573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9</w:t>
            </w:r>
            <w:r w:rsidRPr="00F159C3">
              <w:rPr>
                <w:rFonts w:ascii="Manrope" w:hAnsi="Manrope" w:cs="Arial"/>
                <w:b w:val="0"/>
                <w:noProof/>
                <w:webHidden/>
                <w:sz w:val="25"/>
                <w:szCs w:val="25"/>
              </w:rPr>
              <w:fldChar w:fldCharType="end"/>
            </w:r>
          </w:hyperlink>
        </w:p>
        <w:p w14:paraId="5D85326B" w14:textId="326CE7E5"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74" w:history="1">
            <w:r w:rsidRPr="00F159C3">
              <w:rPr>
                <w:rStyle w:val="Hyperlink"/>
                <w:rFonts w:ascii="Manrope" w:hAnsi="Manrope" w:cs="Arial"/>
                <w:b w:val="0"/>
                <w:noProof/>
                <w:sz w:val="25"/>
                <w:szCs w:val="25"/>
              </w:rPr>
              <w:t>9.</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Monitoring and review</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_Toc31714574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10</w:t>
            </w:r>
            <w:r w:rsidRPr="00F159C3">
              <w:rPr>
                <w:rFonts w:ascii="Manrope" w:hAnsi="Manrope" w:cs="Arial"/>
                <w:b w:val="0"/>
                <w:noProof/>
                <w:webHidden/>
                <w:sz w:val="25"/>
                <w:szCs w:val="25"/>
              </w:rPr>
              <w:fldChar w:fldCharType="end"/>
            </w:r>
          </w:hyperlink>
        </w:p>
        <w:p w14:paraId="59EC22AA" w14:textId="4EC22F11" w:rsidR="00D02134" w:rsidRPr="00F159C3" w:rsidRDefault="00D02134" w:rsidP="003B0E10">
          <w:pPr>
            <w:pStyle w:val="TOC1"/>
            <w:tabs>
              <w:tab w:val="right" w:leader="dot" w:pos="9016"/>
            </w:tabs>
            <w:spacing w:before="0" w:after="120" w:line="300" w:lineRule="auto"/>
            <w:rPr>
              <w:rFonts w:ascii="Manrope" w:eastAsiaTheme="minorEastAsia" w:hAnsi="Manrope" w:cs="Arial"/>
              <w:b w:val="0"/>
              <w:caps w:val="0"/>
              <w:noProof/>
              <w:sz w:val="25"/>
              <w:szCs w:val="25"/>
            </w:rPr>
          </w:pPr>
          <w:hyperlink w:anchor="_Toc31714575" w:history="1">
            <w:r w:rsidRPr="00F159C3">
              <w:rPr>
                <w:rStyle w:val="Hyperlink"/>
                <w:rFonts w:ascii="Manrope" w:hAnsi="Manrope" w:cs="Arial"/>
                <w:b w:val="0"/>
                <w:noProof/>
                <w:sz w:val="25"/>
                <w:szCs w:val="25"/>
              </w:rPr>
              <w:t>10.</w:t>
            </w:r>
            <w:r w:rsidRPr="00F159C3">
              <w:rPr>
                <w:rFonts w:ascii="Manrope" w:eastAsiaTheme="minorEastAsia" w:hAnsi="Manrope" w:cs="Arial"/>
                <w:b w:val="0"/>
                <w:caps w:val="0"/>
                <w:noProof/>
                <w:sz w:val="25"/>
                <w:szCs w:val="25"/>
              </w:rPr>
              <w:tab/>
            </w:r>
            <w:r w:rsidRPr="00F159C3">
              <w:rPr>
                <w:rStyle w:val="Hyperlink"/>
                <w:rFonts w:ascii="Manrope" w:hAnsi="Manrope" w:cs="Arial"/>
                <w:b w:val="0"/>
                <w:caps w:val="0"/>
                <w:noProof/>
                <w:sz w:val="25"/>
                <w:szCs w:val="25"/>
              </w:rPr>
              <w:t>Appendix one: flowchart of notification requirements</w:t>
            </w:r>
            <w:r w:rsidRPr="00F159C3">
              <w:rPr>
                <w:rFonts w:ascii="Manrope" w:hAnsi="Manrope" w:cs="Arial"/>
                <w:b w:val="0"/>
                <w:noProof/>
                <w:webHidden/>
                <w:sz w:val="25"/>
                <w:szCs w:val="25"/>
              </w:rPr>
              <w:tab/>
            </w:r>
            <w:r w:rsidRPr="00F159C3">
              <w:rPr>
                <w:rFonts w:ascii="Manrope" w:hAnsi="Manrope" w:cs="Arial"/>
                <w:b w:val="0"/>
                <w:noProof/>
                <w:webHidden/>
                <w:sz w:val="25"/>
                <w:szCs w:val="25"/>
              </w:rPr>
              <w:fldChar w:fldCharType="begin"/>
            </w:r>
            <w:r w:rsidRPr="00F159C3">
              <w:rPr>
                <w:rFonts w:ascii="Manrope" w:hAnsi="Manrope" w:cs="Arial"/>
                <w:b w:val="0"/>
                <w:noProof/>
                <w:webHidden/>
                <w:sz w:val="25"/>
                <w:szCs w:val="25"/>
              </w:rPr>
              <w:instrText xml:space="preserve"> PAGEREF _Toc31714575 \h </w:instrText>
            </w:r>
            <w:r w:rsidRPr="00F159C3">
              <w:rPr>
                <w:rFonts w:ascii="Manrope" w:hAnsi="Manrope" w:cs="Arial"/>
                <w:b w:val="0"/>
                <w:noProof/>
                <w:webHidden/>
                <w:sz w:val="25"/>
                <w:szCs w:val="25"/>
              </w:rPr>
            </w:r>
            <w:r w:rsidRPr="00F159C3">
              <w:rPr>
                <w:rFonts w:ascii="Manrope" w:hAnsi="Manrope" w:cs="Arial"/>
                <w:b w:val="0"/>
                <w:noProof/>
                <w:webHidden/>
                <w:sz w:val="25"/>
                <w:szCs w:val="25"/>
              </w:rPr>
              <w:fldChar w:fldCharType="separate"/>
            </w:r>
            <w:r w:rsidRPr="00F159C3">
              <w:rPr>
                <w:rFonts w:ascii="Manrope" w:hAnsi="Manrope" w:cs="Arial"/>
                <w:b w:val="0"/>
                <w:noProof/>
                <w:webHidden/>
                <w:sz w:val="25"/>
                <w:szCs w:val="25"/>
              </w:rPr>
              <w:t>11</w:t>
            </w:r>
            <w:r w:rsidRPr="00F159C3">
              <w:rPr>
                <w:rFonts w:ascii="Manrope" w:hAnsi="Manrope" w:cs="Arial"/>
                <w:b w:val="0"/>
                <w:noProof/>
                <w:webHidden/>
                <w:sz w:val="25"/>
                <w:szCs w:val="25"/>
              </w:rPr>
              <w:fldChar w:fldCharType="end"/>
            </w:r>
          </w:hyperlink>
        </w:p>
        <w:p w14:paraId="17BC1ED9" w14:textId="52FAADE5" w:rsidR="00A25C2F" w:rsidRPr="00F159C3" w:rsidRDefault="00043C63" w:rsidP="003B0E10">
          <w:pPr>
            <w:spacing w:after="120" w:line="300" w:lineRule="auto"/>
            <w:rPr>
              <w:rFonts w:ascii="Manrope" w:hAnsi="Manrope" w:cs="Arial"/>
              <w:sz w:val="25"/>
              <w:szCs w:val="25"/>
            </w:rPr>
          </w:pPr>
          <w:r w:rsidRPr="00F159C3">
            <w:rPr>
              <w:rFonts w:ascii="Manrope" w:hAnsi="Manrope" w:cs="Arial"/>
              <w:caps/>
              <w:sz w:val="25"/>
              <w:szCs w:val="25"/>
              <w:lang w:eastAsia="en-GB"/>
            </w:rPr>
            <w:fldChar w:fldCharType="end"/>
          </w:r>
        </w:p>
      </w:sdtContent>
    </w:sdt>
    <w:p w14:paraId="68E47575" w14:textId="77777777" w:rsidR="00D22C74" w:rsidRPr="00F159C3" w:rsidRDefault="00D22C74" w:rsidP="003B0E10">
      <w:pPr>
        <w:spacing w:line="300" w:lineRule="auto"/>
        <w:rPr>
          <w:rFonts w:ascii="Manrope" w:hAnsi="Manrope" w:cs="Arial"/>
          <w:lang w:eastAsia="en-GB"/>
        </w:rPr>
      </w:pPr>
    </w:p>
    <w:p w14:paraId="4F26DF3F" w14:textId="77777777" w:rsidR="00D22C74" w:rsidRPr="00F159C3" w:rsidRDefault="00D22C74" w:rsidP="003B0E10">
      <w:pPr>
        <w:pStyle w:val="TOC1"/>
        <w:tabs>
          <w:tab w:val="right" w:leader="dot" w:pos="9016"/>
        </w:tabs>
        <w:spacing w:line="300" w:lineRule="auto"/>
        <w:rPr>
          <w:rFonts w:ascii="Manrope" w:hAnsi="Manrope" w:cs="Arial"/>
        </w:rPr>
      </w:pPr>
    </w:p>
    <w:p w14:paraId="7D3CE985" w14:textId="77777777" w:rsidR="00D22C74" w:rsidRPr="00F159C3" w:rsidRDefault="00D22C74" w:rsidP="003B0E10">
      <w:pPr>
        <w:pStyle w:val="TOC1"/>
        <w:tabs>
          <w:tab w:val="right" w:leader="dot" w:pos="9016"/>
        </w:tabs>
        <w:spacing w:line="300" w:lineRule="auto"/>
        <w:rPr>
          <w:rFonts w:ascii="Manrope" w:hAnsi="Manrope" w:cs="Arial"/>
        </w:rPr>
      </w:pPr>
    </w:p>
    <w:p w14:paraId="6DCA7639" w14:textId="77777777" w:rsidR="00D22C74" w:rsidRPr="00F159C3" w:rsidRDefault="00D22C74" w:rsidP="003B0E10">
      <w:pPr>
        <w:spacing w:line="300" w:lineRule="auto"/>
        <w:rPr>
          <w:rFonts w:ascii="Manrope" w:hAnsi="Manrope" w:cs="Arial"/>
        </w:rPr>
      </w:pPr>
    </w:p>
    <w:p w14:paraId="775B37C7" w14:textId="77777777" w:rsidR="00D02134" w:rsidRPr="00F159C3" w:rsidRDefault="00D22C74" w:rsidP="003B0E10">
      <w:pPr>
        <w:pStyle w:val="Heading1"/>
        <w:spacing w:before="120" w:after="120" w:line="300" w:lineRule="auto"/>
        <w:rPr>
          <w:rFonts w:ascii="Manrope" w:hAnsi="Manrope" w:cs="Arial"/>
          <w:sz w:val="24"/>
          <w:szCs w:val="24"/>
        </w:rPr>
      </w:pPr>
      <w:r w:rsidRPr="00F159C3">
        <w:rPr>
          <w:rFonts w:ascii="Manrope" w:hAnsi="Manrope" w:cs="Arial"/>
          <w:sz w:val="24"/>
          <w:szCs w:val="24"/>
        </w:rPr>
        <w:br w:type="page"/>
      </w:r>
      <w:bookmarkStart w:id="0" w:name="_Toc499808405"/>
      <w:bookmarkStart w:id="1" w:name="_Toc23512333"/>
      <w:bookmarkStart w:id="2" w:name="_Toc23512365"/>
      <w:bookmarkStart w:id="3" w:name="_Toc31714566"/>
    </w:p>
    <w:p w14:paraId="0B2659A1" w14:textId="0177CCE6" w:rsidR="00D22C74" w:rsidRPr="00F159C3" w:rsidRDefault="00D22C74"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r w:rsidRPr="00F159C3">
        <w:rPr>
          <w:rFonts w:ascii="Manrope" w:eastAsia="Arial" w:hAnsi="Manrope" w:cs="Arial"/>
          <w:color w:val="294054"/>
          <w:kern w:val="0"/>
          <w:sz w:val="32"/>
          <w:lang w:val="en-US" w:eastAsia="en-GB"/>
        </w:rPr>
        <w:lastRenderedPageBreak/>
        <w:t>Introduction and definitions</w:t>
      </w:r>
      <w:bookmarkEnd w:id="0"/>
      <w:bookmarkEnd w:id="1"/>
      <w:bookmarkEnd w:id="2"/>
      <w:bookmarkEnd w:id="3"/>
    </w:p>
    <w:p w14:paraId="359143E2" w14:textId="097435CA" w:rsidR="00C531B8" w:rsidRPr="00F159C3" w:rsidRDefault="00C531B8" w:rsidP="003B0E10">
      <w:pPr>
        <w:pStyle w:val="ListParagraph"/>
        <w:numPr>
          <w:ilvl w:val="1"/>
          <w:numId w:val="6"/>
        </w:numPr>
        <w:spacing w:line="300" w:lineRule="auto"/>
        <w:ind w:left="1134" w:hanging="774"/>
        <w:rPr>
          <w:rFonts w:ascii="Manrope" w:hAnsi="Manrope" w:cs="Arial"/>
          <w:sz w:val="25"/>
          <w:szCs w:val="25"/>
        </w:rPr>
      </w:pPr>
      <w:r w:rsidRPr="00F159C3">
        <w:rPr>
          <w:rFonts w:ascii="Manrope" w:hAnsi="Manrope" w:cs="Arial"/>
          <w:sz w:val="25"/>
          <w:szCs w:val="25"/>
        </w:rPr>
        <w:t xml:space="preserve">The PSOW </w:t>
      </w:r>
      <w:r w:rsidR="00C55AE8" w:rsidRPr="00F159C3">
        <w:rPr>
          <w:rFonts w:ascii="Manrope" w:hAnsi="Manrope" w:cs="Arial"/>
          <w:sz w:val="25"/>
          <w:szCs w:val="25"/>
        </w:rPr>
        <w:t xml:space="preserve">holds a large amount of personal data and special category </w:t>
      </w:r>
      <w:r w:rsidR="009210DA" w:rsidRPr="00F159C3">
        <w:rPr>
          <w:rFonts w:ascii="Manrope" w:hAnsi="Manrope" w:cs="Arial"/>
          <w:sz w:val="25"/>
          <w:szCs w:val="25"/>
        </w:rPr>
        <w:t>information</w:t>
      </w:r>
      <w:r w:rsidR="00F06BC7" w:rsidRPr="00F159C3">
        <w:rPr>
          <w:rFonts w:ascii="Manrope" w:hAnsi="Manrope" w:cs="Arial"/>
          <w:sz w:val="25"/>
          <w:szCs w:val="25"/>
        </w:rPr>
        <w:t xml:space="preserve">.  Every care must be taken by all staff to protect this </w:t>
      </w:r>
      <w:r w:rsidR="009210DA" w:rsidRPr="00F159C3">
        <w:rPr>
          <w:rFonts w:ascii="Manrope" w:hAnsi="Manrope" w:cs="Arial"/>
          <w:sz w:val="25"/>
          <w:szCs w:val="25"/>
        </w:rPr>
        <w:t xml:space="preserve">information.  </w:t>
      </w:r>
      <w:r w:rsidR="00B55C45" w:rsidRPr="00F159C3">
        <w:rPr>
          <w:rFonts w:ascii="Manrope" w:hAnsi="Manrope" w:cs="Arial"/>
          <w:sz w:val="25"/>
          <w:szCs w:val="25"/>
        </w:rPr>
        <w:t>If</w:t>
      </w:r>
      <w:r w:rsidR="009210DA" w:rsidRPr="00F159C3">
        <w:rPr>
          <w:rFonts w:ascii="Manrope" w:hAnsi="Manrope" w:cs="Arial"/>
          <w:sz w:val="25"/>
          <w:szCs w:val="25"/>
        </w:rPr>
        <w:t xml:space="preserve"> data is lost or shared </w:t>
      </w:r>
      <w:r w:rsidR="00106A8A" w:rsidRPr="00F159C3">
        <w:rPr>
          <w:rFonts w:ascii="Manrope" w:hAnsi="Manrope" w:cs="Arial"/>
          <w:sz w:val="25"/>
          <w:szCs w:val="25"/>
        </w:rPr>
        <w:t>inappropriately,</w:t>
      </w:r>
      <w:r w:rsidR="009210DA" w:rsidRPr="00F159C3">
        <w:rPr>
          <w:rFonts w:ascii="Manrope" w:hAnsi="Manrope" w:cs="Arial"/>
          <w:sz w:val="25"/>
          <w:szCs w:val="25"/>
        </w:rPr>
        <w:t xml:space="preserve"> </w:t>
      </w:r>
      <w:r w:rsidR="000B3604" w:rsidRPr="00F159C3">
        <w:rPr>
          <w:rFonts w:ascii="Manrope" w:hAnsi="Manrope" w:cs="Arial"/>
          <w:sz w:val="25"/>
          <w:szCs w:val="25"/>
        </w:rPr>
        <w:t>we must</w:t>
      </w:r>
      <w:r w:rsidR="0083785B" w:rsidRPr="00F159C3">
        <w:rPr>
          <w:rFonts w:ascii="Manrope" w:hAnsi="Manrope" w:cs="Arial"/>
          <w:sz w:val="25"/>
          <w:szCs w:val="25"/>
        </w:rPr>
        <w:t xml:space="preserve"> take </w:t>
      </w:r>
      <w:r w:rsidR="00E073F4" w:rsidRPr="00F159C3">
        <w:rPr>
          <w:rFonts w:ascii="Manrope" w:hAnsi="Manrope" w:cs="Arial"/>
          <w:sz w:val="25"/>
          <w:szCs w:val="25"/>
        </w:rPr>
        <w:t>appropriate action to minimise any associated risks</w:t>
      </w:r>
      <w:r w:rsidR="00104B48" w:rsidRPr="00F159C3">
        <w:rPr>
          <w:rFonts w:ascii="Manrope" w:hAnsi="Manrope" w:cs="Arial"/>
          <w:sz w:val="25"/>
          <w:szCs w:val="25"/>
        </w:rPr>
        <w:t>.</w:t>
      </w:r>
      <w:r w:rsidR="00060582" w:rsidRPr="00F159C3">
        <w:rPr>
          <w:rFonts w:ascii="Manrope" w:hAnsi="Manrope" w:cs="Arial"/>
          <w:sz w:val="25"/>
          <w:szCs w:val="25"/>
        </w:rPr>
        <w:t xml:space="preserve">  </w:t>
      </w:r>
    </w:p>
    <w:p w14:paraId="7663FDA3" w14:textId="77777777" w:rsidR="00801F0F" w:rsidRPr="00F159C3" w:rsidRDefault="00801F0F" w:rsidP="003B0E10">
      <w:pPr>
        <w:spacing w:line="300" w:lineRule="auto"/>
        <w:ind w:left="360"/>
        <w:rPr>
          <w:rFonts w:ascii="Manrope" w:hAnsi="Manrope" w:cs="Arial"/>
          <w:sz w:val="25"/>
          <w:szCs w:val="25"/>
        </w:rPr>
      </w:pPr>
    </w:p>
    <w:p w14:paraId="5DF368B3" w14:textId="7BF7F79A" w:rsidR="00801F0F" w:rsidRPr="00F159C3" w:rsidRDefault="00801F0F" w:rsidP="003B0E10">
      <w:pPr>
        <w:pStyle w:val="ListParagraph"/>
        <w:numPr>
          <w:ilvl w:val="1"/>
          <w:numId w:val="6"/>
        </w:numPr>
        <w:spacing w:line="300" w:lineRule="auto"/>
        <w:ind w:left="1134" w:hanging="774"/>
        <w:rPr>
          <w:rFonts w:ascii="Manrope" w:hAnsi="Manrope" w:cs="Arial"/>
          <w:sz w:val="25"/>
          <w:szCs w:val="25"/>
        </w:rPr>
      </w:pPr>
      <w:r w:rsidRPr="00F159C3">
        <w:rPr>
          <w:rFonts w:ascii="Manrope" w:hAnsi="Manrope" w:cs="Arial"/>
          <w:sz w:val="25"/>
          <w:szCs w:val="25"/>
        </w:rPr>
        <w:t xml:space="preserve">The loss or inappropriate sharing of data, whether actual or suspected is referred to in this document as an </w:t>
      </w:r>
      <w:r w:rsidR="001769D7" w:rsidRPr="00F159C3">
        <w:rPr>
          <w:rFonts w:ascii="Manrope" w:hAnsi="Manrope" w:cs="Arial"/>
          <w:sz w:val="25"/>
          <w:szCs w:val="25"/>
        </w:rPr>
        <w:t>‘</w:t>
      </w:r>
      <w:r w:rsidRPr="00F159C3">
        <w:rPr>
          <w:rFonts w:ascii="Manrope" w:hAnsi="Manrope" w:cs="Arial"/>
          <w:sz w:val="25"/>
          <w:szCs w:val="25"/>
        </w:rPr>
        <w:t>information security incident</w:t>
      </w:r>
      <w:r w:rsidR="001769D7" w:rsidRPr="00F159C3">
        <w:rPr>
          <w:rFonts w:ascii="Manrope" w:hAnsi="Manrope" w:cs="Arial"/>
          <w:sz w:val="25"/>
          <w:szCs w:val="25"/>
        </w:rPr>
        <w:t>’ (ISI)</w:t>
      </w:r>
      <w:r w:rsidRPr="00F159C3">
        <w:rPr>
          <w:rFonts w:ascii="Manrope" w:hAnsi="Manrope" w:cs="Arial"/>
          <w:sz w:val="25"/>
          <w:szCs w:val="25"/>
        </w:rPr>
        <w:t>.</w:t>
      </w:r>
    </w:p>
    <w:p w14:paraId="493454D3" w14:textId="77777777" w:rsidR="00801F0F" w:rsidRPr="00F159C3" w:rsidRDefault="00801F0F" w:rsidP="003B0E10">
      <w:pPr>
        <w:spacing w:line="300" w:lineRule="auto"/>
        <w:ind w:left="360"/>
        <w:rPr>
          <w:rFonts w:ascii="Manrope" w:hAnsi="Manrope" w:cs="Arial"/>
          <w:sz w:val="25"/>
          <w:szCs w:val="25"/>
        </w:rPr>
      </w:pPr>
    </w:p>
    <w:p w14:paraId="2C7A2F78" w14:textId="10FB74CB" w:rsidR="00D22C74" w:rsidRPr="00F159C3" w:rsidRDefault="00D22C74" w:rsidP="003B0E10">
      <w:pPr>
        <w:pStyle w:val="ListParagraph"/>
        <w:numPr>
          <w:ilvl w:val="1"/>
          <w:numId w:val="6"/>
        </w:numPr>
        <w:spacing w:line="300" w:lineRule="auto"/>
        <w:ind w:left="1134" w:hanging="774"/>
        <w:rPr>
          <w:rFonts w:ascii="Manrope" w:hAnsi="Manrope" w:cs="Arial"/>
          <w:sz w:val="25"/>
          <w:szCs w:val="25"/>
        </w:rPr>
      </w:pPr>
      <w:r w:rsidRPr="00F159C3">
        <w:rPr>
          <w:rFonts w:ascii="Manrope" w:hAnsi="Manrope" w:cs="Arial"/>
          <w:sz w:val="25"/>
          <w:szCs w:val="25"/>
        </w:rPr>
        <w:t>This document sets out PSOW’s proce</w:t>
      </w:r>
      <w:r w:rsidR="008A0AA2" w:rsidRPr="00F159C3">
        <w:rPr>
          <w:rFonts w:ascii="Manrope" w:hAnsi="Manrope" w:cs="Arial"/>
          <w:sz w:val="25"/>
          <w:szCs w:val="25"/>
        </w:rPr>
        <w:t>dure</w:t>
      </w:r>
      <w:r w:rsidRPr="00F159C3">
        <w:rPr>
          <w:rFonts w:ascii="Manrope" w:hAnsi="Manrope" w:cs="Arial"/>
          <w:sz w:val="25"/>
          <w:szCs w:val="25"/>
        </w:rPr>
        <w:t xml:space="preserve"> for considering incidents leading to a potential personal data breach of the Data Protection Act </w:t>
      </w:r>
      <w:r w:rsidR="00B4503A" w:rsidRPr="00F159C3">
        <w:rPr>
          <w:rFonts w:ascii="Manrope" w:hAnsi="Manrope" w:cs="Arial"/>
          <w:sz w:val="25"/>
          <w:szCs w:val="25"/>
        </w:rPr>
        <w:t>2018</w:t>
      </w:r>
      <w:r w:rsidRPr="00F159C3">
        <w:rPr>
          <w:rFonts w:ascii="Manrope" w:hAnsi="Manrope" w:cs="Arial"/>
          <w:sz w:val="25"/>
          <w:szCs w:val="25"/>
        </w:rPr>
        <w:t xml:space="preserve"> (DPA) or the </w:t>
      </w:r>
      <w:r w:rsidR="001C3583" w:rsidRPr="00F159C3">
        <w:rPr>
          <w:rFonts w:ascii="Manrope" w:hAnsi="Manrope" w:cs="Arial"/>
          <w:sz w:val="25"/>
          <w:szCs w:val="25"/>
        </w:rPr>
        <w:t xml:space="preserve">UK </w:t>
      </w:r>
      <w:r w:rsidRPr="00F159C3">
        <w:rPr>
          <w:rFonts w:ascii="Manrope" w:hAnsi="Manrope" w:cs="Arial"/>
          <w:sz w:val="25"/>
          <w:szCs w:val="25"/>
        </w:rPr>
        <w:t xml:space="preserve">General Data Protection Regulation (GDPR) and associated laws. </w:t>
      </w:r>
      <w:r w:rsidR="00B4503A" w:rsidRPr="00F159C3">
        <w:rPr>
          <w:rFonts w:ascii="Manrope" w:hAnsi="Manrope" w:cs="Arial"/>
          <w:sz w:val="25"/>
          <w:szCs w:val="25"/>
        </w:rPr>
        <w:t xml:space="preserve"> </w:t>
      </w:r>
      <w:r w:rsidRPr="00F159C3">
        <w:rPr>
          <w:rFonts w:ascii="Manrope" w:hAnsi="Manrope" w:cs="Arial"/>
          <w:sz w:val="25"/>
          <w:szCs w:val="25"/>
        </w:rPr>
        <w:t>The process is based on ICO guidance</w:t>
      </w:r>
      <w:r w:rsidRPr="00F159C3">
        <w:rPr>
          <w:rFonts w:ascii="Manrope" w:hAnsi="Manrope" w:cs="Arial"/>
          <w:sz w:val="25"/>
          <w:szCs w:val="25"/>
          <w:vertAlign w:val="superscript"/>
        </w:rPr>
        <w:footnoteReference w:id="2"/>
      </w:r>
      <w:r w:rsidRPr="00F159C3">
        <w:rPr>
          <w:rFonts w:ascii="Manrope" w:hAnsi="Manrope" w:cs="Arial"/>
          <w:sz w:val="25"/>
          <w:szCs w:val="25"/>
        </w:rPr>
        <w:t xml:space="preserve"> and guidance issued by the Article 29 Data Protection Working Party</w:t>
      </w:r>
      <w:bookmarkStart w:id="4" w:name="_Ref31614784"/>
      <w:r w:rsidRPr="00F159C3">
        <w:rPr>
          <w:rFonts w:ascii="Manrope" w:hAnsi="Manrope" w:cs="Arial"/>
          <w:sz w:val="25"/>
          <w:szCs w:val="25"/>
          <w:vertAlign w:val="superscript"/>
        </w:rPr>
        <w:footnoteReference w:id="3"/>
      </w:r>
      <w:bookmarkEnd w:id="4"/>
      <w:r w:rsidRPr="00F159C3">
        <w:rPr>
          <w:rFonts w:ascii="Manrope" w:hAnsi="Manrope" w:cs="Arial"/>
          <w:sz w:val="25"/>
          <w:szCs w:val="25"/>
        </w:rPr>
        <w:t xml:space="preserve">. </w:t>
      </w:r>
    </w:p>
    <w:p w14:paraId="03A06A71" w14:textId="77777777" w:rsidR="00D22C74" w:rsidRPr="00F159C3" w:rsidRDefault="00D22C74" w:rsidP="003B0E10">
      <w:pPr>
        <w:spacing w:line="300" w:lineRule="auto"/>
        <w:ind w:left="360"/>
        <w:rPr>
          <w:rFonts w:ascii="Manrope" w:hAnsi="Manrope" w:cs="Arial"/>
          <w:sz w:val="25"/>
          <w:szCs w:val="25"/>
        </w:rPr>
      </w:pPr>
    </w:p>
    <w:p w14:paraId="37259A87" w14:textId="3FF22141" w:rsidR="003A4496" w:rsidRPr="00F159C3" w:rsidRDefault="003A4496" w:rsidP="003B0E10">
      <w:pPr>
        <w:pStyle w:val="ListParagraph"/>
        <w:numPr>
          <w:ilvl w:val="1"/>
          <w:numId w:val="6"/>
        </w:numPr>
        <w:spacing w:line="300" w:lineRule="auto"/>
        <w:ind w:left="1134" w:hanging="777"/>
        <w:rPr>
          <w:rFonts w:ascii="Manrope" w:hAnsi="Manrope" w:cs="Arial"/>
          <w:color w:val="000000"/>
          <w:sz w:val="25"/>
          <w:szCs w:val="25"/>
          <w:lang w:val="en"/>
        </w:rPr>
      </w:pPr>
      <w:r w:rsidRPr="00F159C3">
        <w:rPr>
          <w:rFonts w:ascii="Manrope" w:hAnsi="Manrope" w:cs="Arial"/>
          <w:color w:val="000000"/>
          <w:sz w:val="25"/>
          <w:szCs w:val="25"/>
          <w:lang w:val="en"/>
        </w:rPr>
        <w:t xml:space="preserve">An information security incident can affect the confidentiality, integrity or availability of data.  An incident must be assessed quickly to establish if there has been a breach of personal data.  </w:t>
      </w:r>
    </w:p>
    <w:p w14:paraId="018BE2C2" w14:textId="77777777" w:rsidR="003A4496" w:rsidRPr="00F159C3" w:rsidRDefault="003A4496" w:rsidP="003B0E10">
      <w:pPr>
        <w:pStyle w:val="ListParagraph"/>
        <w:spacing w:line="300" w:lineRule="auto"/>
        <w:rPr>
          <w:rFonts w:ascii="Manrope" w:hAnsi="Manrope" w:cs="Arial"/>
          <w:color w:val="000000"/>
          <w:sz w:val="25"/>
          <w:szCs w:val="25"/>
          <w:lang w:val="en"/>
        </w:rPr>
      </w:pPr>
    </w:p>
    <w:p w14:paraId="4164D0AD" w14:textId="5E2BAE43" w:rsidR="00D22C74" w:rsidRPr="00F159C3" w:rsidRDefault="006B21AD" w:rsidP="003B0E10">
      <w:pPr>
        <w:pStyle w:val="ListParagraph"/>
        <w:numPr>
          <w:ilvl w:val="1"/>
          <w:numId w:val="6"/>
        </w:numPr>
        <w:spacing w:after="120" w:line="300" w:lineRule="auto"/>
        <w:ind w:left="1134" w:hanging="777"/>
        <w:rPr>
          <w:rFonts w:ascii="Manrope" w:hAnsi="Manrope" w:cs="Arial"/>
          <w:sz w:val="25"/>
          <w:szCs w:val="25"/>
        </w:rPr>
      </w:pPr>
      <w:r w:rsidRPr="00F159C3">
        <w:rPr>
          <w:rFonts w:ascii="Manrope" w:hAnsi="Manrope" w:cs="Arial"/>
          <w:noProof/>
          <w:sz w:val="25"/>
          <w:szCs w:val="25"/>
        </w:rPr>
        <mc:AlternateContent>
          <mc:Choice Requires="wps">
            <w:drawing>
              <wp:anchor distT="45720" distB="45720" distL="114300" distR="114300" simplePos="0" relativeHeight="251658240" behindDoc="0" locked="0" layoutInCell="1" allowOverlap="1" wp14:anchorId="1D06D8F5" wp14:editId="3BA53E26">
                <wp:simplePos x="0" y="0"/>
                <wp:positionH relativeFrom="margin">
                  <wp:posOffset>752475</wp:posOffset>
                </wp:positionH>
                <wp:positionV relativeFrom="paragraph">
                  <wp:posOffset>370205</wp:posOffset>
                </wp:positionV>
                <wp:extent cx="4829175" cy="1443990"/>
                <wp:effectExtent l="0" t="0" r="952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43990"/>
                        </a:xfrm>
                        <a:prstGeom prst="rect">
                          <a:avLst/>
                        </a:prstGeom>
                        <a:solidFill>
                          <a:srgbClr val="D5EDFB"/>
                        </a:solidFill>
                        <a:ln w="9525">
                          <a:noFill/>
                          <a:miter lim="800000"/>
                          <a:headEnd/>
                          <a:tailEnd/>
                        </a:ln>
                      </wps:spPr>
                      <wps:txbx>
                        <w:txbxContent>
                          <w:p w14:paraId="1ECE41DC" w14:textId="5E9A1AEB" w:rsidR="00A5015E" w:rsidRPr="006B21AD" w:rsidRDefault="00A5015E" w:rsidP="00AC0933">
                            <w:pPr>
                              <w:spacing w:line="300" w:lineRule="auto"/>
                              <w:rPr>
                                <w:rFonts w:ascii="Manrope" w:hAnsi="Manrope" w:cs="Arial"/>
                                <w:sz w:val="25"/>
                                <w:szCs w:val="25"/>
                              </w:rPr>
                            </w:pPr>
                            <w:r w:rsidRPr="006B21AD">
                              <w:rPr>
                                <w:rFonts w:ascii="Manrope" w:hAnsi="Manrope" w:cs="Arial"/>
                                <w:sz w:val="25"/>
                                <w:szCs w:val="25"/>
                              </w:rPr>
                              <w:t>…a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r w:rsidRPr="006B21AD">
                              <w:rPr>
                                <w:rFonts w:ascii="Manrope" w:hAnsi="Manrope" w:cs="Arial"/>
                                <w:sz w:val="25"/>
                                <w:szCs w:val="25"/>
                                <w:vertAlign w:val="superscript"/>
                              </w:rPr>
                              <w:footnoteRef/>
                            </w:r>
                          </w:p>
                          <w:p w14:paraId="6E90BF07" w14:textId="3E5B8303" w:rsidR="00A5015E" w:rsidRDefault="00A50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6D8F5" id="_x0000_s1027" type="#_x0000_t202" style="position:absolute;left:0;text-align:left;margin-left:59.25pt;margin-top:29.15pt;width:380.25pt;height:113.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" fillcolor="#d5edfb" stroked="f">
                <v:textbox>
                  <w:txbxContent>
                    <w:p w14:paraId="1ECE41DC" w14:textId="5E9A1AEB" w:rsidR="00A5015E" w:rsidRPr="006B21AD" w:rsidRDefault="00A5015E" w:rsidP="00AC0933">
                      <w:pPr>
                        <w:spacing w:line="300" w:lineRule="auto"/>
                        <w:rPr>
                          <w:rFonts w:ascii="Manrope" w:hAnsi="Manrope" w:cs="Arial"/>
                          <w:sz w:val="25"/>
                          <w:szCs w:val="25"/>
                        </w:rPr>
                      </w:pPr>
                      <w:r w:rsidRPr="006B21AD">
                        <w:rPr>
                          <w:rFonts w:ascii="Manrope" w:hAnsi="Manrope" w:cs="Arial"/>
                          <w:sz w:val="25"/>
                          <w:szCs w:val="25"/>
                        </w:rPr>
                        <w:t>…a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r w:rsidRPr="006B21AD">
                        <w:rPr>
                          <w:rFonts w:ascii="Manrope" w:hAnsi="Manrope" w:cs="Arial"/>
                          <w:sz w:val="25"/>
                          <w:szCs w:val="25"/>
                          <w:vertAlign w:val="superscript"/>
                        </w:rPr>
                        <w:footnoteRef/>
                      </w:r>
                    </w:p>
                    <w:p w14:paraId="6E90BF07" w14:textId="3E5B8303" w:rsidR="00A5015E" w:rsidRDefault="00A5015E"/>
                  </w:txbxContent>
                </v:textbox>
                <w10:wrap type="square" anchorx="margin"/>
              </v:shape>
            </w:pict>
          </mc:Fallback>
        </mc:AlternateContent>
      </w:r>
      <w:r w:rsidR="00D22C74" w:rsidRPr="00F159C3">
        <w:rPr>
          <w:rFonts w:ascii="Manrope" w:hAnsi="Manrope" w:cs="Arial"/>
          <w:sz w:val="25"/>
          <w:szCs w:val="25"/>
        </w:rPr>
        <w:t xml:space="preserve">A personal data breach is defined as: </w:t>
      </w:r>
    </w:p>
    <w:p w14:paraId="69127EB9" w14:textId="679115AC" w:rsidR="003A4496" w:rsidRPr="00F159C3" w:rsidRDefault="006C0D6B"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lastRenderedPageBreak/>
        <w:t>A</w:t>
      </w:r>
      <w:r w:rsidR="003A4496" w:rsidRPr="00F159C3">
        <w:rPr>
          <w:rFonts w:ascii="Manrope" w:hAnsi="Manrope" w:cs="Arial"/>
          <w:sz w:val="25"/>
          <w:szCs w:val="25"/>
        </w:rPr>
        <w:t xml:space="preserve">n assessment </w:t>
      </w:r>
      <w:r w:rsidRPr="00F159C3">
        <w:rPr>
          <w:rFonts w:ascii="Manrope" w:hAnsi="Manrope" w:cs="Arial"/>
          <w:sz w:val="25"/>
          <w:szCs w:val="25"/>
        </w:rPr>
        <w:t xml:space="preserve">may </w:t>
      </w:r>
      <w:r w:rsidR="003A4496" w:rsidRPr="00F159C3">
        <w:rPr>
          <w:rFonts w:ascii="Manrope" w:hAnsi="Manrope" w:cs="Arial"/>
          <w:sz w:val="25"/>
          <w:szCs w:val="25"/>
        </w:rPr>
        <w:t>conclude the</w:t>
      </w:r>
      <w:r w:rsidR="004C2858" w:rsidRPr="00F159C3">
        <w:rPr>
          <w:rFonts w:ascii="Manrope" w:hAnsi="Manrope" w:cs="Arial"/>
          <w:sz w:val="25"/>
          <w:szCs w:val="25"/>
        </w:rPr>
        <w:t xml:space="preserve"> incident was not a</w:t>
      </w:r>
      <w:r w:rsidR="003A4496" w:rsidRPr="00F159C3">
        <w:rPr>
          <w:rFonts w:ascii="Manrope" w:hAnsi="Manrope" w:cs="Arial"/>
          <w:sz w:val="25"/>
          <w:szCs w:val="25"/>
        </w:rPr>
        <w:t xml:space="preserve"> personal data breach</w:t>
      </w:r>
      <w:r w:rsidRPr="00F159C3">
        <w:rPr>
          <w:rFonts w:ascii="Manrope" w:hAnsi="Manrope" w:cs="Arial"/>
          <w:sz w:val="25"/>
          <w:szCs w:val="25"/>
        </w:rPr>
        <w:t>.  However, the assessment</w:t>
      </w:r>
      <w:r w:rsidR="003A4496" w:rsidRPr="00F159C3">
        <w:rPr>
          <w:rFonts w:ascii="Manrope" w:hAnsi="Manrope" w:cs="Arial"/>
          <w:sz w:val="25"/>
          <w:szCs w:val="25"/>
        </w:rPr>
        <w:t xml:space="preserve"> provides </w:t>
      </w:r>
      <w:r w:rsidRPr="00F159C3">
        <w:rPr>
          <w:rFonts w:ascii="Manrope" w:hAnsi="Manrope" w:cs="Arial"/>
          <w:sz w:val="25"/>
          <w:szCs w:val="25"/>
        </w:rPr>
        <w:t>an</w:t>
      </w:r>
      <w:r w:rsidR="003A4496" w:rsidRPr="00F159C3">
        <w:rPr>
          <w:rFonts w:ascii="Manrope" w:hAnsi="Manrope" w:cs="Arial"/>
          <w:sz w:val="25"/>
          <w:szCs w:val="25"/>
        </w:rPr>
        <w:t xml:space="preserve"> opportunity to review organisational and technical measures to </w:t>
      </w:r>
      <w:r w:rsidR="004C2858" w:rsidRPr="00F159C3">
        <w:rPr>
          <w:rFonts w:ascii="Manrope" w:hAnsi="Manrope" w:cs="Arial"/>
          <w:sz w:val="25"/>
          <w:szCs w:val="25"/>
        </w:rPr>
        <w:t xml:space="preserve">mitigate </w:t>
      </w:r>
      <w:r w:rsidR="003A4496" w:rsidRPr="00F159C3">
        <w:rPr>
          <w:rFonts w:ascii="Manrope" w:hAnsi="Manrope" w:cs="Arial"/>
          <w:sz w:val="25"/>
          <w:szCs w:val="25"/>
        </w:rPr>
        <w:t>possible future risks.</w:t>
      </w:r>
    </w:p>
    <w:p w14:paraId="63B8440F" w14:textId="77777777" w:rsidR="0059584B" w:rsidRPr="00F159C3" w:rsidRDefault="0059584B" w:rsidP="003B0E10">
      <w:pPr>
        <w:spacing w:line="300" w:lineRule="auto"/>
        <w:ind w:left="357"/>
        <w:rPr>
          <w:rFonts w:ascii="Manrope" w:hAnsi="Manrope" w:cs="Arial"/>
          <w:sz w:val="25"/>
          <w:szCs w:val="25"/>
        </w:rPr>
      </w:pPr>
    </w:p>
    <w:p w14:paraId="72A2C2F5" w14:textId="06871DE1" w:rsidR="000769F6" w:rsidRPr="00F159C3" w:rsidRDefault="000769F6"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5" w:name="_Toc31714567"/>
      <w:r w:rsidRPr="00F159C3">
        <w:rPr>
          <w:rFonts w:ascii="Manrope" w:eastAsia="Arial" w:hAnsi="Manrope" w:cs="Arial"/>
          <w:color w:val="294054"/>
          <w:kern w:val="0"/>
          <w:sz w:val="32"/>
          <w:lang w:val="en-US" w:eastAsia="en-GB"/>
        </w:rPr>
        <w:t>Types of incidents</w:t>
      </w:r>
      <w:bookmarkEnd w:id="5"/>
    </w:p>
    <w:p w14:paraId="691E321A" w14:textId="77777777" w:rsidR="000769F6" w:rsidRPr="00F159C3" w:rsidRDefault="000769F6" w:rsidP="003B0E10">
      <w:pPr>
        <w:pStyle w:val="ListParagraph"/>
        <w:numPr>
          <w:ilvl w:val="1"/>
          <w:numId w:val="6"/>
        </w:numPr>
        <w:spacing w:after="120" w:line="300" w:lineRule="auto"/>
        <w:ind w:left="1134" w:hanging="777"/>
        <w:rPr>
          <w:rFonts w:ascii="Manrope" w:hAnsi="Manrope" w:cs="Arial"/>
          <w:sz w:val="25"/>
          <w:szCs w:val="25"/>
        </w:rPr>
      </w:pPr>
      <w:r w:rsidRPr="00F159C3">
        <w:rPr>
          <w:rFonts w:ascii="Manrope" w:hAnsi="Manrope" w:cs="Arial"/>
          <w:sz w:val="25"/>
          <w:szCs w:val="25"/>
        </w:rPr>
        <w:t>Examples of incidents can include:</w:t>
      </w:r>
    </w:p>
    <w:p w14:paraId="13B8270C" w14:textId="19862565" w:rsidR="000769F6" w:rsidRPr="00F159C3" w:rsidRDefault="000769F6" w:rsidP="003B0E10">
      <w:pPr>
        <w:pStyle w:val="Default"/>
        <w:numPr>
          <w:ilvl w:val="0"/>
          <w:numId w:val="12"/>
        </w:numPr>
        <w:spacing w:after="120" w:line="300" w:lineRule="auto"/>
        <w:ind w:left="1559" w:hanging="357"/>
        <w:rPr>
          <w:rFonts w:ascii="Manrope" w:eastAsiaTheme="minorHAnsi" w:hAnsi="Manrope"/>
          <w:sz w:val="25"/>
          <w:szCs w:val="25"/>
          <w:lang w:eastAsia="en-US"/>
        </w:rPr>
      </w:pPr>
      <w:r w:rsidRPr="00F159C3">
        <w:rPr>
          <w:rFonts w:ascii="Manrope" w:hAnsi="Manrope"/>
          <w:sz w:val="25"/>
          <w:szCs w:val="25"/>
        </w:rPr>
        <w:t>Access by an unauthorised third party</w:t>
      </w:r>
      <w:r w:rsidR="001C3583" w:rsidRPr="00F159C3">
        <w:rPr>
          <w:rFonts w:ascii="Manrope" w:hAnsi="Manrope"/>
          <w:sz w:val="25"/>
          <w:szCs w:val="25"/>
        </w:rPr>
        <w:t>.</w:t>
      </w:r>
    </w:p>
    <w:p w14:paraId="1ABEC5F6" w14:textId="2CB8E457" w:rsidR="000769F6" w:rsidRPr="00F159C3" w:rsidRDefault="000769F6" w:rsidP="003B0E10">
      <w:pPr>
        <w:pStyle w:val="Default"/>
        <w:numPr>
          <w:ilvl w:val="0"/>
          <w:numId w:val="12"/>
        </w:numPr>
        <w:spacing w:after="120" w:line="300" w:lineRule="auto"/>
        <w:ind w:left="1559" w:hanging="357"/>
        <w:rPr>
          <w:rFonts w:ascii="Manrope" w:eastAsiaTheme="minorHAnsi" w:hAnsi="Manrope"/>
          <w:sz w:val="25"/>
          <w:szCs w:val="25"/>
          <w:lang w:eastAsia="en-US"/>
        </w:rPr>
      </w:pPr>
      <w:r w:rsidRPr="00F159C3">
        <w:rPr>
          <w:rFonts w:ascii="Manrope" w:hAnsi="Manrope"/>
          <w:sz w:val="25"/>
          <w:szCs w:val="25"/>
        </w:rPr>
        <w:t>Deliberate or accidental action (or inaction)</w:t>
      </w:r>
      <w:r w:rsidR="001C3583" w:rsidRPr="00F159C3">
        <w:rPr>
          <w:rFonts w:ascii="Manrope" w:hAnsi="Manrope"/>
          <w:sz w:val="25"/>
          <w:szCs w:val="25"/>
        </w:rPr>
        <w:t>.</w:t>
      </w:r>
    </w:p>
    <w:p w14:paraId="23BD369A" w14:textId="4C1C9A5F" w:rsidR="000769F6" w:rsidRPr="00F159C3" w:rsidRDefault="000769F6" w:rsidP="003B0E10">
      <w:pPr>
        <w:pStyle w:val="Default"/>
        <w:numPr>
          <w:ilvl w:val="0"/>
          <w:numId w:val="12"/>
        </w:numPr>
        <w:spacing w:after="120" w:line="300" w:lineRule="auto"/>
        <w:ind w:left="1559" w:hanging="357"/>
        <w:rPr>
          <w:rFonts w:ascii="Manrope" w:eastAsiaTheme="minorHAnsi" w:hAnsi="Manrope"/>
          <w:sz w:val="25"/>
          <w:szCs w:val="25"/>
          <w:lang w:eastAsia="en-US"/>
        </w:rPr>
      </w:pPr>
      <w:r w:rsidRPr="00F159C3">
        <w:rPr>
          <w:rFonts w:ascii="Manrope" w:hAnsi="Manrope"/>
          <w:sz w:val="25"/>
          <w:szCs w:val="25"/>
        </w:rPr>
        <w:t>Sending personal data to an incorrect recipient</w:t>
      </w:r>
      <w:r w:rsidR="008A0AA2" w:rsidRPr="00F159C3">
        <w:rPr>
          <w:rFonts w:ascii="Manrope" w:hAnsi="Manrope"/>
          <w:sz w:val="25"/>
          <w:szCs w:val="25"/>
        </w:rPr>
        <w:t xml:space="preserve"> or without proper authorisation</w:t>
      </w:r>
      <w:r w:rsidR="001C3583" w:rsidRPr="00F159C3">
        <w:rPr>
          <w:rFonts w:ascii="Manrope" w:hAnsi="Manrope"/>
          <w:sz w:val="25"/>
          <w:szCs w:val="25"/>
        </w:rPr>
        <w:t>.</w:t>
      </w:r>
    </w:p>
    <w:p w14:paraId="2CE46952" w14:textId="005B1445" w:rsidR="000769F6" w:rsidRPr="00F159C3" w:rsidRDefault="000769F6" w:rsidP="003B0E10">
      <w:pPr>
        <w:pStyle w:val="Default"/>
        <w:numPr>
          <w:ilvl w:val="0"/>
          <w:numId w:val="12"/>
        </w:numPr>
        <w:spacing w:after="120" w:line="300" w:lineRule="auto"/>
        <w:ind w:left="1559" w:hanging="357"/>
        <w:rPr>
          <w:rFonts w:ascii="Manrope" w:eastAsiaTheme="minorHAnsi" w:hAnsi="Manrope"/>
          <w:sz w:val="25"/>
          <w:szCs w:val="25"/>
          <w:lang w:eastAsia="en-US"/>
        </w:rPr>
      </w:pPr>
      <w:r w:rsidRPr="00F159C3">
        <w:rPr>
          <w:rFonts w:ascii="Manrope" w:hAnsi="Manrope"/>
          <w:sz w:val="25"/>
          <w:szCs w:val="25"/>
        </w:rPr>
        <w:t>Devices containing personal data being lost or stolen</w:t>
      </w:r>
      <w:r w:rsidR="001C3583" w:rsidRPr="00F159C3">
        <w:rPr>
          <w:rFonts w:ascii="Manrope" w:hAnsi="Manrope"/>
          <w:sz w:val="25"/>
          <w:szCs w:val="25"/>
        </w:rPr>
        <w:t>.</w:t>
      </w:r>
    </w:p>
    <w:p w14:paraId="51A92B2E" w14:textId="54CCF71F" w:rsidR="000769F6" w:rsidRPr="00F159C3" w:rsidRDefault="000769F6" w:rsidP="003B0E10">
      <w:pPr>
        <w:pStyle w:val="Default"/>
        <w:numPr>
          <w:ilvl w:val="0"/>
          <w:numId w:val="12"/>
        </w:numPr>
        <w:spacing w:after="120" w:line="300" w:lineRule="auto"/>
        <w:ind w:left="1559" w:hanging="357"/>
        <w:rPr>
          <w:rFonts w:ascii="Manrope" w:eastAsiaTheme="minorHAnsi" w:hAnsi="Manrope"/>
          <w:sz w:val="25"/>
          <w:szCs w:val="25"/>
          <w:lang w:eastAsia="en-US"/>
        </w:rPr>
      </w:pPr>
      <w:r w:rsidRPr="00F159C3">
        <w:rPr>
          <w:rFonts w:ascii="Manrope" w:hAnsi="Manrope"/>
          <w:sz w:val="25"/>
          <w:szCs w:val="25"/>
        </w:rPr>
        <w:t>Alteration of personal data without permission</w:t>
      </w:r>
      <w:r w:rsidR="001C3583" w:rsidRPr="00F159C3">
        <w:rPr>
          <w:rFonts w:ascii="Manrope" w:hAnsi="Manrope"/>
          <w:sz w:val="25"/>
          <w:szCs w:val="25"/>
        </w:rPr>
        <w:t>.</w:t>
      </w:r>
    </w:p>
    <w:p w14:paraId="61EA6CFC" w14:textId="5F90DE15" w:rsidR="000769F6" w:rsidRPr="00F159C3" w:rsidRDefault="000769F6" w:rsidP="003B0E10">
      <w:pPr>
        <w:pStyle w:val="Default"/>
        <w:numPr>
          <w:ilvl w:val="0"/>
          <w:numId w:val="12"/>
        </w:numPr>
        <w:spacing w:line="300" w:lineRule="auto"/>
        <w:ind w:left="1560" w:hanging="357"/>
        <w:rPr>
          <w:rFonts w:ascii="Manrope" w:eastAsiaTheme="minorHAnsi" w:hAnsi="Manrope"/>
          <w:sz w:val="25"/>
          <w:szCs w:val="25"/>
          <w:lang w:eastAsia="en-US"/>
        </w:rPr>
      </w:pPr>
      <w:r w:rsidRPr="00F159C3">
        <w:rPr>
          <w:rFonts w:ascii="Manrope" w:hAnsi="Manrope"/>
          <w:sz w:val="25"/>
          <w:szCs w:val="25"/>
        </w:rPr>
        <w:t>Loss of availability of personal data</w:t>
      </w:r>
      <w:r w:rsidR="008A0AA2" w:rsidRPr="00F159C3">
        <w:rPr>
          <w:rFonts w:ascii="Manrope" w:hAnsi="Manrope"/>
          <w:sz w:val="25"/>
          <w:szCs w:val="25"/>
        </w:rPr>
        <w:t xml:space="preserve">, for instance because it </w:t>
      </w:r>
      <w:r w:rsidR="008A0AA2" w:rsidRPr="00F159C3">
        <w:rPr>
          <w:rFonts w:ascii="Manrope" w:hAnsi="Manrope"/>
          <w:sz w:val="25"/>
          <w:szCs w:val="25"/>
          <w:lang w:val="en"/>
        </w:rPr>
        <w:t>it has been encrypted by ransomware, or accidentally lost or destroyed.</w:t>
      </w:r>
    </w:p>
    <w:p w14:paraId="7963E140" w14:textId="5828FB7F" w:rsidR="000769F6" w:rsidRPr="00F159C3" w:rsidRDefault="000769F6" w:rsidP="003B0E10">
      <w:pPr>
        <w:pStyle w:val="Default"/>
        <w:spacing w:line="300" w:lineRule="auto"/>
        <w:ind w:left="1203"/>
        <w:rPr>
          <w:rFonts w:ascii="Manrope" w:eastAsiaTheme="minorHAnsi" w:hAnsi="Manrope"/>
          <w:sz w:val="25"/>
          <w:szCs w:val="25"/>
          <w:lang w:eastAsia="en-US"/>
        </w:rPr>
      </w:pPr>
    </w:p>
    <w:p w14:paraId="07C54F10" w14:textId="600ED058" w:rsidR="000769F6" w:rsidRPr="00F159C3" w:rsidRDefault="00A04EC1"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6" w:name="_Toc31714568"/>
      <w:r w:rsidRPr="00F159C3">
        <w:rPr>
          <w:rFonts w:ascii="Manrope" w:eastAsia="Arial" w:hAnsi="Manrope" w:cs="Arial"/>
          <w:color w:val="294054"/>
          <w:kern w:val="0"/>
          <w:sz w:val="32"/>
          <w:lang w:val="en-US" w:eastAsia="en-GB"/>
        </w:rPr>
        <w:t>Considering r</w:t>
      </w:r>
      <w:r w:rsidR="000769F6" w:rsidRPr="00F159C3">
        <w:rPr>
          <w:rFonts w:ascii="Manrope" w:eastAsia="Arial" w:hAnsi="Manrope" w:cs="Arial"/>
          <w:color w:val="294054"/>
          <w:kern w:val="0"/>
          <w:sz w:val="32"/>
          <w:lang w:val="en-US" w:eastAsia="en-GB"/>
        </w:rPr>
        <w:t>isks</w:t>
      </w:r>
      <w:bookmarkEnd w:id="6"/>
    </w:p>
    <w:p w14:paraId="2968F9F2" w14:textId="244F4328" w:rsidR="008A0AA2" w:rsidRPr="00F159C3" w:rsidRDefault="00A04EC1" w:rsidP="003B0E10">
      <w:pPr>
        <w:pStyle w:val="ListParagraph"/>
        <w:numPr>
          <w:ilvl w:val="1"/>
          <w:numId w:val="6"/>
        </w:numPr>
        <w:spacing w:after="120" w:line="300" w:lineRule="auto"/>
        <w:ind w:left="1134" w:hanging="777"/>
        <w:rPr>
          <w:rFonts w:ascii="Manrope" w:eastAsia="Calibri" w:hAnsi="Manrope" w:cs="Arial"/>
          <w:color w:val="000000"/>
          <w:sz w:val="25"/>
          <w:szCs w:val="25"/>
          <w:lang w:eastAsia="en-GB"/>
        </w:rPr>
      </w:pPr>
      <w:r w:rsidRPr="00F159C3">
        <w:rPr>
          <w:rFonts w:ascii="Manrope" w:eastAsia="Calibri" w:hAnsi="Manrope" w:cs="Arial"/>
          <w:color w:val="000000"/>
          <w:sz w:val="25"/>
          <w:szCs w:val="25"/>
          <w:lang w:eastAsia="en-GB"/>
        </w:rPr>
        <w:t>There are individual and organisational risks that need to be considered when investigating an incident.</w:t>
      </w:r>
      <w:r w:rsidR="008A0AA2" w:rsidRPr="00F159C3">
        <w:rPr>
          <w:rFonts w:ascii="Manrope" w:eastAsia="Calibri" w:hAnsi="Manrope" w:cs="Arial"/>
          <w:color w:val="000000"/>
          <w:sz w:val="25"/>
          <w:szCs w:val="25"/>
          <w:lang w:eastAsia="en-GB"/>
        </w:rPr>
        <w:t xml:space="preserve">  Compromise of information confidentiality, integrity, or availability of data could result in:</w:t>
      </w:r>
    </w:p>
    <w:p w14:paraId="3B497D66" w14:textId="77777777" w:rsidR="008A0AA2" w:rsidRPr="00F159C3" w:rsidRDefault="008A0AA2" w:rsidP="003B0E10">
      <w:pPr>
        <w:pStyle w:val="Default"/>
        <w:numPr>
          <w:ilvl w:val="0"/>
          <w:numId w:val="12"/>
        </w:numPr>
        <w:spacing w:line="300" w:lineRule="auto"/>
        <w:ind w:left="1560" w:hanging="357"/>
        <w:rPr>
          <w:rFonts w:ascii="Manrope" w:hAnsi="Manrope"/>
          <w:sz w:val="25"/>
          <w:szCs w:val="25"/>
        </w:rPr>
      </w:pPr>
      <w:r w:rsidRPr="00F159C3">
        <w:rPr>
          <w:rFonts w:ascii="Manrope" w:hAnsi="Manrope"/>
          <w:sz w:val="25"/>
          <w:szCs w:val="25"/>
        </w:rPr>
        <w:t xml:space="preserve">reputational damage, </w:t>
      </w:r>
    </w:p>
    <w:p w14:paraId="0D5C8CA5" w14:textId="77777777" w:rsidR="008A0AA2" w:rsidRPr="00F159C3" w:rsidRDefault="008A0AA2" w:rsidP="003B0E10">
      <w:pPr>
        <w:pStyle w:val="Default"/>
        <w:numPr>
          <w:ilvl w:val="0"/>
          <w:numId w:val="12"/>
        </w:numPr>
        <w:spacing w:line="300" w:lineRule="auto"/>
        <w:ind w:left="1560" w:hanging="357"/>
        <w:rPr>
          <w:rFonts w:ascii="Manrope" w:hAnsi="Manrope"/>
          <w:sz w:val="25"/>
          <w:szCs w:val="25"/>
        </w:rPr>
      </w:pPr>
      <w:r w:rsidRPr="00F159C3">
        <w:rPr>
          <w:rFonts w:ascii="Manrope" w:hAnsi="Manrope"/>
          <w:sz w:val="25"/>
          <w:szCs w:val="25"/>
        </w:rPr>
        <w:t xml:space="preserve">detrimental effect on service provision, </w:t>
      </w:r>
    </w:p>
    <w:p w14:paraId="328C6092" w14:textId="77777777" w:rsidR="008A0AA2" w:rsidRPr="00F159C3" w:rsidRDefault="008A0AA2" w:rsidP="003B0E10">
      <w:pPr>
        <w:pStyle w:val="Default"/>
        <w:numPr>
          <w:ilvl w:val="0"/>
          <w:numId w:val="12"/>
        </w:numPr>
        <w:spacing w:line="300" w:lineRule="auto"/>
        <w:ind w:left="1560" w:hanging="357"/>
        <w:rPr>
          <w:rFonts w:ascii="Manrope" w:hAnsi="Manrope"/>
          <w:sz w:val="25"/>
          <w:szCs w:val="25"/>
        </w:rPr>
      </w:pPr>
      <w:r w:rsidRPr="00F159C3">
        <w:rPr>
          <w:rFonts w:ascii="Manrope" w:hAnsi="Manrope"/>
          <w:sz w:val="25"/>
          <w:szCs w:val="25"/>
        </w:rPr>
        <w:t xml:space="preserve">harm to individual(s), </w:t>
      </w:r>
    </w:p>
    <w:p w14:paraId="4E619795" w14:textId="77777777" w:rsidR="008A0AA2" w:rsidRPr="00F159C3" w:rsidRDefault="008A0AA2" w:rsidP="003B0E10">
      <w:pPr>
        <w:pStyle w:val="Default"/>
        <w:numPr>
          <w:ilvl w:val="0"/>
          <w:numId w:val="12"/>
        </w:numPr>
        <w:spacing w:line="300" w:lineRule="auto"/>
        <w:ind w:left="1560" w:hanging="357"/>
        <w:rPr>
          <w:rFonts w:ascii="Manrope" w:hAnsi="Manrope"/>
          <w:sz w:val="25"/>
          <w:szCs w:val="25"/>
        </w:rPr>
      </w:pPr>
      <w:r w:rsidRPr="00F159C3">
        <w:rPr>
          <w:rFonts w:ascii="Manrope" w:hAnsi="Manrope"/>
          <w:sz w:val="25"/>
          <w:szCs w:val="25"/>
        </w:rPr>
        <w:t xml:space="preserve">legislative non-compliance, and/or </w:t>
      </w:r>
    </w:p>
    <w:p w14:paraId="6CF38A53" w14:textId="5F2A7CD9" w:rsidR="00A04EC1" w:rsidRPr="00F159C3" w:rsidRDefault="008A0AA2" w:rsidP="003B0E10">
      <w:pPr>
        <w:pStyle w:val="Default"/>
        <w:numPr>
          <w:ilvl w:val="0"/>
          <w:numId w:val="12"/>
        </w:numPr>
        <w:spacing w:line="300" w:lineRule="auto"/>
        <w:ind w:left="1560" w:hanging="357"/>
        <w:rPr>
          <w:rFonts w:ascii="Manrope" w:hAnsi="Manrope"/>
          <w:sz w:val="25"/>
          <w:szCs w:val="25"/>
        </w:rPr>
      </w:pPr>
      <w:r w:rsidRPr="00F159C3">
        <w:rPr>
          <w:rFonts w:ascii="Manrope" w:hAnsi="Manrope"/>
          <w:sz w:val="25"/>
          <w:szCs w:val="25"/>
        </w:rPr>
        <w:t xml:space="preserve">financial costs. </w:t>
      </w:r>
    </w:p>
    <w:p w14:paraId="70B94F67" w14:textId="77777777" w:rsidR="000769F6" w:rsidRPr="00F159C3" w:rsidRDefault="000769F6" w:rsidP="003B0E10">
      <w:pPr>
        <w:pStyle w:val="Default"/>
        <w:spacing w:line="300" w:lineRule="auto"/>
        <w:rPr>
          <w:rFonts w:ascii="Manrope" w:hAnsi="Manrope"/>
          <w:sz w:val="25"/>
          <w:szCs w:val="25"/>
        </w:rPr>
      </w:pPr>
    </w:p>
    <w:p w14:paraId="04388F81" w14:textId="77777777" w:rsidR="00E057F8" w:rsidRPr="00F159C3" w:rsidRDefault="00E057F8" w:rsidP="003B0E10">
      <w:pPr>
        <w:pStyle w:val="ListParagraph"/>
        <w:numPr>
          <w:ilvl w:val="1"/>
          <w:numId w:val="6"/>
        </w:numPr>
        <w:spacing w:line="300" w:lineRule="auto"/>
        <w:ind w:left="1134" w:hanging="777"/>
        <w:rPr>
          <w:rFonts w:ascii="Manrope" w:hAnsi="Manrope" w:cs="Arial"/>
          <w:color w:val="000000"/>
          <w:sz w:val="25"/>
          <w:szCs w:val="25"/>
          <w:lang w:val="en"/>
        </w:rPr>
      </w:pPr>
      <w:r w:rsidRPr="00F159C3">
        <w:rPr>
          <w:rFonts w:ascii="Manrope" w:hAnsi="Manrope" w:cs="Arial"/>
          <w:sz w:val="25"/>
          <w:szCs w:val="25"/>
        </w:rPr>
        <w:lastRenderedPageBreak/>
        <w:t xml:space="preserve">When considering the possible negative consequences for individuals Recital 85 of the GDPR </w:t>
      </w:r>
      <w:r w:rsidRPr="00F159C3">
        <w:rPr>
          <w:rFonts w:ascii="Manrope" w:hAnsi="Manrope" w:cs="Arial"/>
          <w:color w:val="000000"/>
          <w:sz w:val="25"/>
          <w:szCs w:val="25"/>
          <w:lang w:val="en"/>
        </w:rPr>
        <w:t>explains that:</w:t>
      </w:r>
    </w:p>
    <w:p w14:paraId="7B2CDBA9" w14:textId="5A91CA15" w:rsidR="00E057F8" w:rsidRPr="00F159C3" w:rsidRDefault="00E057F8" w:rsidP="003B0E10">
      <w:pPr>
        <w:spacing w:line="300" w:lineRule="auto"/>
        <w:ind w:left="357"/>
        <w:rPr>
          <w:rFonts w:ascii="Manrope" w:hAnsi="Manrope" w:cs="Arial"/>
          <w:color w:val="000000"/>
          <w:sz w:val="25"/>
          <w:szCs w:val="25"/>
          <w:lang w:val="en"/>
        </w:rPr>
      </w:pPr>
      <w:r w:rsidRPr="00F159C3">
        <w:rPr>
          <w:rFonts w:ascii="Manrope" w:hAnsi="Manrope" w:cs="Arial"/>
          <w:noProof/>
          <w:sz w:val="25"/>
          <w:szCs w:val="25"/>
        </w:rPr>
        <mc:AlternateContent>
          <mc:Choice Requires="wps">
            <w:drawing>
              <wp:anchor distT="45720" distB="45720" distL="114300" distR="114300" simplePos="0" relativeHeight="251658243" behindDoc="1" locked="0" layoutInCell="1" allowOverlap="1" wp14:anchorId="33CDC071" wp14:editId="451DA6C4">
                <wp:simplePos x="0" y="0"/>
                <wp:positionH relativeFrom="margin">
                  <wp:posOffset>723900</wp:posOffset>
                </wp:positionH>
                <wp:positionV relativeFrom="paragraph">
                  <wp:posOffset>115408</wp:posOffset>
                </wp:positionV>
                <wp:extent cx="4966335" cy="866775"/>
                <wp:effectExtent l="0" t="0" r="5715" b="9525"/>
                <wp:wrapTight wrapText="bothSides">
                  <wp:wrapPolygon edited="0">
                    <wp:start x="0" y="0"/>
                    <wp:lineTo x="0" y="21363"/>
                    <wp:lineTo x="21542" y="21363"/>
                    <wp:lineTo x="21542" y="0"/>
                    <wp:lineTo x="0" y="0"/>
                  </wp:wrapPolygon>
                </wp:wrapTight>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335" cy="866775"/>
                        </a:xfrm>
                        <a:prstGeom prst="rect">
                          <a:avLst/>
                        </a:prstGeom>
                        <a:solidFill>
                          <a:srgbClr val="D5EDFB"/>
                        </a:solidFill>
                        <a:ln w="9525">
                          <a:noFill/>
                          <a:miter lim="800000"/>
                          <a:headEnd/>
                          <a:tailEnd/>
                        </a:ln>
                      </wps:spPr>
                      <wps:txbx>
                        <w:txbxContent>
                          <w:p w14:paraId="558FAEFA" w14:textId="77777777" w:rsidR="00E057F8" w:rsidRPr="00C552B2" w:rsidRDefault="00E057F8" w:rsidP="00E057F8">
                            <w:pPr>
                              <w:spacing w:line="300" w:lineRule="auto"/>
                              <w:rPr>
                                <w:rFonts w:ascii="Manrope" w:hAnsi="Manrope" w:cs="Arial"/>
                                <w:color w:val="000000"/>
                                <w:sz w:val="25"/>
                                <w:szCs w:val="25"/>
                                <w:lang w:val="en"/>
                              </w:rPr>
                            </w:pPr>
                            <w:r w:rsidRPr="00C552B2">
                              <w:rPr>
                                <w:rFonts w:ascii="Manrope" w:hAnsi="Manrope" w:cs="Arial"/>
                                <w:color w:val="000000"/>
                                <w:sz w:val="25"/>
                                <w:szCs w:val="25"/>
                                <w:lang w:val="en"/>
                              </w:rPr>
                              <w:t>“A personal data breach may, if not addressed in an appropriate and timely manner, result in physical, material or non-material damage to the [individual]…”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DC071" id="_x0000_s1028" type="#_x0000_t202" style="position:absolute;left:0;text-align:left;margin-left:57pt;margin-top:9.1pt;width:391.05pt;height:68.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" fillcolor="#d5edfb" stroked="f">
                <v:textbox>
                  <w:txbxContent>
                    <w:p w14:paraId="558FAEFA" w14:textId="77777777" w:rsidR="00E057F8" w:rsidRPr="00C552B2" w:rsidRDefault="00E057F8" w:rsidP="00E057F8">
                      <w:pPr>
                        <w:spacing w:line="300" w:lineRule="auto"/>
                        <w:rPr>
                          <w:rFonts w:ascii="Manrope" w:hAnsi="Manrope" w:cs="Arial"/>
                          <w:color w:val="000000"/>
                          <w:sz w:val="25"/>
                          <w:szCs w:val="25"/>
                          <w:lang w:val="en"/>
                        </w:rPr>
                      </w:pPr>
                      <w:r w:rsidRPr="00C552B2">
                        <w:rPr>
                          <w:rFonts w:ascii="Manrope" w:hAnsi="Manrope" w:cs="Arial"/>
                          <w:color w:val="000000"/>
                          <w:sz w:val="25"/>
                          <w:szCs w:val="25"/>
                          <w:lang w:val="en"/>
                        </w:rPr>
                        <w:t>“A personal data breach may, if not addressed in an appropriate and timely manner, result in physical, material or non-material damage to the [individual]…”</w:t>
                      </w:r>
                    </w:p>
                  </w:txbxContent>
                </v:textbox>
                <w10:wrap type="tight" anchorx="margin"/>
              </v:shape>
            </w:pict>
          </mc:Fallback>
        </mc:AlternateContent>
      </w:r>
    </w:p>
    <w:p w14:paraId="02F3DCD5" w14:textId="77777777" w:rsidR="00E057F8" w:rsidRPr="00F159C3" w:rsidRDefault="00E057F8" w:rsidP="003B0E10">
      <w:pPr>
        <w:spacing w:line="300" w:lineRule="auto"/>
        <w:ind w:left="357"/>
        <w:rPr>
          <w:rFonts w:ascii="Manrope" w:hAnsi="Manrope" w:cs="Arial"/>
          <w:color w:val="000000"/>
          <w:sz w:val="25"/>
          <w:szCs w:val="25"/>
          <w:lang w:val="en"/>
        </w:rPr>
      </w:pPr>
    </w:p>
    <w:p w14:paraId="606B835C" w14:textId="77777777" w:rsidR="00E057F8" w:rsidRPr="00F159C3" w:rsidRDefault="00E057F8" w:rsidP="003B0E10">
      <w:pPr>
        <w:spacing w:line="300" w:lineRule="auto"/>
        <w:ind w:left="357"/>
        <w:rPr>
          <w:rFonts w:ascii="Manrope" w:hAnsi="Manrope" w:cs="Arial"/>
          <w:color w:val="000000"/>
          <w:sz w:val="25"/>
          <w:szCs w:val="25"/>
          <w:lang w:val="en"/>
        </w:rPr>
      </w:pPr>
    </w:p>
    <w:p w14:paraId="179B522B" w14:textId="77777777" w:rsidR="00E057F8" w:rsidRPr="00F159C3" w:rsidRDefault="00E057F8" w:rsidP="003B0E10">
      <w:pPr>
        <w:spacing w:line="300" w:lineRule="auto"/>
        <w:ind w:left="357"/>
        <w:rPr>
          <w:rFonts w:ascii="Manrope" w:hAnsi="Manrope" w:cs="Arial"/>
          <w:color w:val="000000"/>
          <w:sz w:val="25"/>
          <w:szCs w:val="25"/>
          <w:lang w:val="en"/>
        </w:rPr>
      </w:pPr>
    </w:p>
    <w:p w14:paraId="314304CE" w14:textId="77777777" w:rsidR="00C552B2" w:rsidRPr="00C552B2" w:rsidRDefault="00C552B2" w:rsidP="003B0E10">
      <w:pPr>
        <w:spacing w:line="300" w:lineRule="auto"/>
        <w:ind w:left="357"/>
        <w:rPr>
          <w:rFonts w:ascii="Manrope" w:hAnsi="Manrope" w:cs="Arial"/>
          <w:color w:val="000000"/>
          <w:sz w:val="25"/>
          <w:szCs w:val="25"/>
          <w:lang w:val="en"/>
        </w:rPr>
      </w:pPr>
    </w:p>
    <w:p w14:paraId="3CABFBC3" w14:textId="6584C33E" w:rsidR="00E057F8" w:rsidRPr="00F159C3" w:rsidRDefault="00E057F8" w:rsidP="003B0E10">
      <w:pPr>
        <w:pStyle w:val="ListParagraph"/>
        <w:numPr>
          <w:ilvl w:val="1"/>
          <w:numId w:val="6"/>
        </w:numPr>
        <w:spacing w:after="120" w:line="300" w:lineRule="auto"/>
        <w:ind w:left="1134" w:hanging="777"/>
        <w:rPr>
          <w:rFonts w:ascii="Manrope" w:hAnsi="Manrope" w:cs="Arial"/>
          <w:color w:val="000000"/>
          <w:sz w:val="25"/>
          <w:szCs w:val="25"/>
          <w:lang w:val="en"/>
        </w:rPr>
      </w:pPr>
      <w:r w:rsidRPr="00F159C3">
        <w:rPr>
          <w:rFonts w:ascii="Manrope" w:hAnsi="Manrope" w:cs="Arial"/>
          <w:sz w:val="25"/>
          <w:szCs w:val="25"/>
        </w:rPr>
        <w:t>The GDPR Recital provides a list of p</w:t>
      </w:r>
      <w:r w:rsidR="001C3583" w:rsidRPr="00F159C3">
        <w:rPr>
          <w:rFonts w:ascii="Manrope" w:hAnsi="Manrope" w:cs="Arial"/>
          <w:sz w:val="25"/>
          <w:szCs w:val="25"/>
        </w:rPr>
        <w:t>o</w:t>
      </w:r>
      <w:r w:rsidRPr="00F159C3">
        <w:rPr>
          <w:rFonts w:ascii="Manrope" w:hAnsi="Manrope" w:cs="Arial"/>
          <w:sz w:val="25"/>
          <w:szCs w:val="25"/>
        </w:rPr>
        <w:t>ssible consequences for the individual:</w:t>
      </w:r>
    </w:p>
    <w:p w14:paraId="2CE62DE6" w14:textId="6EE0A88D"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L</w:t>
      </w:r>
      <w:r w:rsidR="00E057F8" w:rsidRPr="00F159C3">
        <w:rPr>
          <w:rFonts w:ascii="Manrope" w:hAnsi="Manrope"/>
          <w:sz w:val="25"/>
          <w:szCs w:val="25"/>
        </w:rPr>
        <w:t>oss of control for over their personal data</w:t>
      </w:r>
      <w:r w:rsidRPr="00F159C3">
        <w:rPr>
          <w:rFonts w:ascii="Manrope" w:hAnsi="Manrope"/>
          <w:sz w:val="25"/>
          <w:szCs w:val="25"/>
        </w:rPr>
        <w:t>.</w:t>
      </w:r>
    </w:p>
    <w:p w14:paraId="157BA407" w14:textId="49FA6A97"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L</w:t>
      </w:r>
      <w:r w:rsidR="00E057F8" w:rsidRPr="00F159C3">
        <w:rPr>
          <w:rFonts w:ascii="Manrope" w:hAnsi="Manrope"/>
          <w:sz w:val="25"/>
          <w:szCs w:val="25"/>
        </w:rPr>
        <w:t>imitation of their rights</w:t>
      </w:r>
      <w:r w:rsidRPr="00F159C3">
        <w:rPr>
          <w:rFonts w:ascii="Manrope" w:hAnsi="Manrope"/>
          <w:sz w:val="25"/>
          <w:szCs w:val="25"/>
        </w:rPr>
        <w:t>.</w:t>
      </w:r>
    </w:p>
    <w:p w14:paraId="4350615B" w14:textId="07801DE2"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D</w:t>
      </w:r>
      <w:r w:rsidR="00E057F8" w:rsidRPr="00F159C3">
        <w:rPr>
          <w:rFonts w:ascii="Manrope" w:hAnsi="Manrope"/>
          <w:sz w:val="25"/>
          <w:szCs w:val="25"/>
        </w:rPr>
        <w:t>iscrimination</w:t>
      </w:r>
      <w:r w:rsidRPr="00F159C3">
        <w:rPr>
          <w:rFonts w:ascii="Manrope" w:hAnsi="Manrope"/>
          <w:sz w:val="25"/>
          <w:szCs w:val="25"/>
        </w:rPr>
        <w:t>.</w:t>
      </w:r>
    </w:p>
    <w:p w14:paraId="7DB3BE77" w14:textId="44AD455D"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I</w:t>
      </w:r>
      <w:r w:rsidR="00E057F8" w:rsidRPr="00F159C3">
        <w:rPr>
          <w:rFonts w:ascii="Manrope" w:hAnsi="Manrope"/>
          <w:sz w:val="25"/>
          <w:szCs w:val="25"/>
        </w:rPr>
        <w:t>dentity theft or fraud</w:t>
      </w:r>
      <w:r w:rsidRPr="00F159C3">
        <w:rPr>
          <w:rFonts w:ascii="Manrope" w:hAnsi="Manrope"/>
          <w:sz w:val="25"/>
          <w:szCs w:val="25"/>
        </w:rPr>
        <w:t>.</w:t>
      </w:r>
    </w:p>
    <w:p w14:paraId="739ED656" w14:textId="4338C0B3"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F</w:t>
      </w:r>
      <w:r w:rsidR="00E057F8" w:rsidRPr="00F159C3">
        <w:rPr>
          <w:rFonts w:ascii="Manrope" w:hAnsi="Manrope"/>
          <w:sz w:val="25"/>
          <w:szCs w:val="25"/>
        </w:rPr>
        <w:t>inancial loss</w:t>
      </w:r>
      <w:r w:rsidRPr="00F159C3">
        <w:rPr>
          <w:rFonts w:ascii="Manrope" w:hAnsi="Manrope"/>
          <w:sz w:val="25"/>
          <w:szCs w:val="25"/>
        </w:rPr>
        <w:t>.</w:t>
      </w:r>
    </w:p>
    <w:p w14:paraId="2F918BDE" w14:textId="3BEF0EAD"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U</w:t>
      </w:r>
      <w:r w:rsidR="00E057F8" w:rsidRPr="00F159C3">
        <w:rPr>
          <w:rFonts w:ascii="Manrope" w:hAnsi="Manrope"/>
          <w:sz w:val="25"/>
          <w:szCs w:val="25"/>
        </w:rPr>
        <w:t>nauthorised reversal of information that was pseudonymised</w:t>
      </w:r>
      <w:r w:rsidRPr="00F159C3">
        <w:rPr>
          <w:rFonts w:ascii="Manrope" w:hAnsi="Manrope"/>
          <w:sz w:val="25"/>
          <w:szCs w:val="25"/>
        </w:rPr>
        <w:t>.</w:t>
      </w:r>
    </w:p>
    <w:p w14:paraId="7DAF8967" w14:textId="06842B69"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D</w:t>
      </w:r>
      <w:r w:rsidR="00E057F8" w:rsidRPr="00F159C3">
        <w:rPr>
          <w:rFonts w:ascii="Manrope" w:hAnsi="Manrope"/>
          <w:sz w:val="25"/>
          <w:szCs w:val="25"/>
        </w:rPr>
        <w:t>amage to reputation</w:t>
      </w:r>
      <w:r w:rsidRPr="00F159C3">
        <w:rPr>
          <w:rFonts w:ascii="Manrope" w:hAnsi="Manrope"/>
          <w:sz w:val="25"/>
          <w:szCs w:val="25"/>
        </w:rPr>
        <w:t>.</w:t>
      </w:r>
    </w:p>
    <w:p w14:paraId="523738BE" w14:textId="65A02568" w:rsidR="00E057F8" w:rsidRPr="00F159C3" w:rsidRDefault="00C47433" w:rsidP="003B0E10">
      <w:pPr>
        <w:pStyle w:val="Default"/>
        <w:numPr>
          <w:ilvl w:val="0"/>
          <w:numId w:val="12"/>
        </w:numPr>
        <w:spacing w:line="300" w:lineRule="auto"/>
        <w:ind w:left="1559" w:hanging="357"/>
        <w:rPr>
          <w:rFonts w:ascii="Manrope" w:hAnsi="Manrope"/>
          <w:sz w:val="25"/>
          <w:szCs w:val="25"/>
          <w:lang w:val="en"/>
        </w:rPr>
      </w:pPr>
      <w:r w:rsidRPr="00F159C3">
        <w:rPr>
          <w:rFonts w:ascii="Manrope" w:hAnsi="Manrope"/>
          <w:sz w:val="25"/>
          <w:szCs w:val="25"/>
        </w:rPr>
        <w:t>L</w:t>
      </w:r>
      <w:r w:rsidR="00E057F8" w:rsidRPr="00F159C3">
        <w:rPr>
          <w:rFonts w:ascii="Manrope" w:hAnsi="Manrope"/>
          <w:sz w:val="25"/>
          <w:szCs w:val="25"/>
        </w:rPr>
        <w:t>oss of confidentiality</w:t>
      </w:r>
      <w:r w:rsidRPr="00F159C3">
        <w:rPr>
          <w:rFonts w:ascii="Manrope" w:hAnsi="Manrope"/>
          <w:sz w:val="25"/>
          <w:szCs w:val="25"/>
        </w:rPr>
        <w:t>.</w:t>
      </w:r>
      <w:r w:rsidR="00E057F8" w:rsidRPr="00F159C3">
        <w:rPr>
          <w:rFonts w:ascii="Manrope" w:hAnsi="Manrope"/>
          <w:sz w:val="25"/>
          <w:szCs w:val="25"/>
        </w:rPr>
        <w:t xml:space="preserve"> </w:t>
      </w:r>
    </w:p>
    <w:p w14:paraId="2B88A279" w14:textId="1B7B044E" w:rsidR="00E057F8" w:rsidRPr="00F159C3" w:rsidRDefault="00C47433" w:rsidP="003B0E10">
      <w:pPr>
        <w:pStyle w:val="Default"/>
        <w:numPr>
          <w:ilvl w:val="0"/>
          <w:numId w:val="12"/>
        </w:numPr>
        <w:spacing w:line="300" w:lineRule="auto"/>
        <w:ind w:left="1560" w:hanging="357"/>
        <w:rPr>
          <w:rFonts w:ascii="Manrope" w:hAnsi="Manrope"/>
          <w:sz w:val="25"/>
          <w:szCs w:val="25"/>
          <w:lang w:val="en"/>
        </w:rPr>
      </w:pPr>
      <w:r w:rsidRPr="00F159C3">
        <w:rPr>
          <w:rFonts w:ascii="Manrope" w:hAnsi="Manrope"/>
          <w:sz w:val="25"/>
          <w:szCs w:val="25"/>
        </w:rPr>
        <w:t>A</w:t>
      </w:r>
      <w:r w:rsidR="00E057F8" w:rsidRPr="00F159C3">
        <w:rPr>
          <w:rFonts w:ascii="Manrope" w:hAnsi="Manrope"/>
          <w:sz w:val="25"/>
          <w:szCs w:val="25"/>
        </w:rPr>
        <w:t>ny other significant economic or social disadvantage.</w:t>
      </w:r>
    </w:p>
    <w:p w14:paraId="3BF8BC75" w14:textId="77777777" w:rsidR="00514E26" w:rsidRPr="00F159C3" w:rsidRDefault="00514E26" w:rsidP="003B0E10">
      <w:pPr>
        <w:pStyle w:val="Default"/>
        <w:spacing w:line="300" w:lineRule="auto"/>
        <w:ind w:left="1203"/>
        <w:rPr>
          <w:rFonts w:ascii="Manrope" w:hAnsi="Manrope"/>
          <w:sz w:val="25"/>
          <w:szCs w:val="25"/>
          <w:lang w:val="en"/>
        </w:rPr>
      </w:pPr>
    </w:p>
    <w:p w14:paraId="10A06EDB" w14:textId="77777777" w:rsidR="000769F6" w:rsidRPr="00F159C3" w:rsidRDefault="000769F6" w:rsidP="003B0E10">
      <w:pPr>
        <w:pStyle w:val="ListParagraph"/>
        <w:numPr>
          <w:ilvl w:val="1"/>
          <w:numId w:val="6"/>
        </w:numPr>
        <w:spacing w:after="120" w:line="300" w:lineRule="auto"/>
        <w:ind w:left="1134" w:hanging="777"/>
        <w:rPr>
          <w:rFonts w:ascii="Manrope" w:eastAsia="Calibri" w:hAnsi="Manrope" w:cs="Arial"/>
          <w:color w:val="000000"/>
          <w:sz w:val="25"/>
          <w:szCs w:val="25"/>
          <w:lang w:eastAsia="en-GB"/>
        </w:rPr>
      </w:pPr>
      <w:r w:rsidRPr="00F159C3">
        <w:rPr>
          <w:rFonts w:ascii="Manrope" w:eastAsia="Calibri" w:hAnsi="Manrope" w:cs="Arial"/>
          <w:color w:val="000000"/>
          <w:sz w:val="25"/>
          <w:szCs w:val="25"/>
          <w:lang w:eastAsia="en-GB"/>
        </w:rPr>
        <w:t xml:space="preserve">This Procedure aims to mitigate these risks by ensuring: </w:t>
      </w:r>
    </w:p>
    <w:p w14:paraId="5033BAE7" w14:textId="32118661" w:rsidR="000769F6" w:rsidRDefault="00C47433" w:rsidP="001A147C">
      <w:pPr>
        <w:pStyle w:val="Default"/>
        <w:numPr>
          <w:ilvl w:val="0"/>
          <w:numId w:val="12"/>
        </w:numPr>
        <w:spacing w:line="300" w:lineRule="auto"/>
        <w:ind w:left="1559" w:hanging="357"/>
        <w:rPr>
          <w:rFonts w:ascii="Manrope" w:hAnsi="Manrope"/>
          <w:sz w:val="25"/>
          <w:szCs w:val="25"/>
        </w:rPr>
      </w:pPr>
      <w:r w:rsidRPr="00F159C3">
        <w:rPr>
          <w:rFonts w:ascii="Manrope" w:hAnsi="Manrope"/>
          <w:sz w:val="25"/>
          <w:szCs w:val="25"/>
        </w:rPr>
        <w:t>A</w:t>
      </w:r>
      <w:r w:rsidR="000769F6" w:rsidRPr="00F159C3">
        <w:rPr>
          <w:rFonts w:ascii="Manrope" w:hAnsi="Manrope"/>
          <w:sz w:val="25"/>
          <w:szCs w:val="25"/>
        </w:rPr>
        <w:t xml:space="preserve">ll staff, contractors and </w:t>
      </w:r>
      <w:r w:rsidR="00983709" w:rsidRPr="00F159C3">
        <w:rPr>
          <w:rFonts w:ascii="Manrope" w:hAnsi="Manrope"/>
          <w:sz w:val="25"/>
          <w:szCs w:val="25"/>
        </w:rPr>
        <w:t>third-party</w:t>
      </w:r>
      <w:r w:rsidR="000769F6" w:rsidRPr="00F159C3">
        <w:rPr>
          <w:rFonts w:ascii="Manrope" w:hAnsi="Manrope"/>
          <w:sz w:val="25"/>
          <w:szCs w:val="25"/>
        </w:rPr>
        <w:t xml:space="preserve"> users are aware of the procedure for reporting incidents and their responsibility to promptly report any observed or suspected incident, or information security concern</w:t>
      </w:r>
      <w:r w:rsidRPr="00F159C3">
        <w:rPr>
          <w:rFonts w:ascii="Manrope" w:hAnsi="Manrope"/>
          <w:sz w:val="25"/>
          <w:szCs w:val="25"/>
        </w:rPr>
        <w:t>.</w:t>
      </w:r>
    </w:p>
    <w:p w14:paraId="6338FC6F" w14:textId="77777777" w:rsidR="001A147C" w:rsidRPr="00F159C3" w:rsidRDefault="001A147C" w:rsidP="001A147C">
      <w:pPr>
        <w:pStyle w:val="Default"/>
        <w:spacing w:line="300" w:lineRule="auto"/>
        <w:ind w:left="1202"/>
        <w:rPr>
          <w:rFonts w:ascii="Manrope" w:hAnsi="Manrope"/>
          <w:sz w:val="25"/>
          <w:szCs w:val="25"/>
        </w:rPr>
      </w:pPr>
    </w:p>
    <w:p w14:paraId="6B9611D9" w14:textId="2D3A2F5E" w:rsidR="000769F6" w:rsidRDefault="00C47433" w:rsidP="001A147C">
      <w:pPr>
        <w:pStyle w:val="Default"/>
        <w:numPr>
          <w:ilvl w:val="0"/>
          <w:numId w:val="12"/>
        </w:numPr>
        <w:spacing w:line="300" w:lineRule="auto"/>
        <w:ind w:left="1559" w:hanging="357"/>
        <w:rPr>
          <w:rFonts w:ascii="Manrope" w:hAnsi="Manrope"/>
          <w:sz w:val="25"/>
          <w:szCs w:val="25"/>
        </w:rPr>
      </w:pPr>
      <w:r w:rsidRPr="00F159C3">
        <w:rPr>
          <w:rFonts w:ascii="Manrope" w:hAnsi="Manrope"/>
          <w:sz w:val="25"/>
          <w:szCs w:val="25"/>
        </w:rPr>
        <w:t>R</w:t>
      </w:r>
      <w:r w:rsidR="000769F6" w:rsidRPr="00F159C3">
        <w:rPr>
          <w:rFonts w:ascii="Manrope" w:hAnsi="Manrope"/>
          <w:sz w:val="25"/>
          <w:szCs w:val="25"/>
        </w:rPr>
        <w:t>eported incidents or concerns are promptly followed up in accordance with this procedure</w:t>
      </w:r>
      <w:r w:rsidRPr="00F159C3">
        <w:rPr>
          <w:rFonts w:ascii="Manrope" w:hAnsi="Manrope"/>
          <w:sz w:val="25"/>
          <w:szCs w:val="25"/>
        </w:rPr>
        <w:t>.</w:t>
      </w:r>
      <w:r w:rsidR="000769F6" w:rsidRPr="00F159C3">
        <w:rPr>
          <w:rFonts w:ascii="Manrope" w:hAnsi="Manrope"/>
          <w:sz w:val="25"/>
          <w:szCs w:val="25"/>
        </w:rPr>
        <w:t xml:space="preserve"> </w:t>
      </w:r>
    </w:p>
    <w:p w14:paraId="56D2356A" w14:textId="77777777" w:rsidR="001A147C" w:rsidRDefault="001A147C" w:rsidP="001A147C">
      <w:pPr>
        <w:pStyle w:val="ListParagraph"/>
        <w:rPr>
          <w:rFonts w:ascii="Manrope" w:hAnsi="Manrope"/>
          <w:sz w:val="25"/>
          <w:szCs w:val="25"/>
        </w:rPr>
      </w:pPr>
    </w:p>
    <w:p w14:paraId="77379B2E" w14:textId="0C8BDDB4" w:rsidR="000769F6" w:rsidRPr="00F159C3" w:rsidRDefault="00C47433" w:rsidP="003B0E10">
      <w:pPr>
        <w:pStyle w:val="Default"/>
        <w:numPr>
          <w:ilvl w:val="0"/>
          <w:numId w:val="12"/>
        </w:numPr>
        <w:spacing w:after="120" w:line="300" w:lineRule="auto"/>
        <w:ind w:left="1559" w:hanging="357"/>
        <w:rPr>
          <w:rFonts w:ascii="Manrope" w:hAnsi="Manrope"/>
          <w:sz w:val="25"/>
          <w:szCs w:val="25"/>
        </w:rPr>
      </w:pPr>
      <w:r w:rsidRPr="00F159C3">
        <w:rPr>
          <w:rFonts w:ascii="Manrope" w:hAnsi="Manrope"/>
          <w:sz w:val="25"/>
          <w:szCs w:val="25"/>
        </w:rPr>
        <w:t>T</w:t>
      </w:r>
      <w:r w:rsidR="000769F6" w:rsidRPr="00F159C3">
        <w:rPr>
          <w:rFonts w:ascii="Manrope" w:hAnsi="Manrope"/>
          <w:sz w:val="25"/>
          <w:szCs w:val="25"/>
        </w:rPr>
        <w:t>hat following recovery from the incident existing controls are examined to determine their adequacy, and corrective action is taken to minimise the risk of similar incidents occurring</w:t>
      </w:r>
      <w:r w:rsidRPr="00F159C3">
        <w:rPr>
          <w:rFonts w:ascii="Manrope" w:hAnsi="Manrope"/>
          <w:sz w:val="25"/>
          <w:szCs w:val="25"/>
        </w:rPr>
        <w:t>.</w:t>
      </w:r>
    </w:p>
    <w:p w14:paraId="2ED8921B" w14:textId="56767791" w:rsidR="000769F6" w:rsidRPr="00F159C3" w:rsidRDefault="00C47433" w:rsidP="003B0E10">
      <w:pPr>
        <w:pStyle w:val="Default"/>
        <w:numPr>
          <w:ilvl w:val="0"/>
          <w:numId w:val="12"/>
        </w:numPr>
        <w:spacing w:line="300" w:lineRule="auto"/>
        <w:ind w:left="1559" w:hanging="357"/>
        <w:rPr>
          <w:rFonts w:ascii="Manrope" w:hAnsi="Manrope"/>
          <w:sz w:val="25"/>
          <w:szCs w:val="25"/>
        </w:rPr>
      </w:pPr>
      <w:r w:rsidRPr="00F159C3">
        <w:rPr>
          <w:rFonts w:ascii="Manrope" w:hAnsi="Manrope"/>
          <w:sz w:val="25"/>
          <w:szCs w:val="25"/>
        </w:rPr>
        <w:lastRenderedPageBreak/>
        <w:t>T</w:t>
      </w:r>
      <w:r w:rsidR="000769F6" w:rsidRPr="00F159C3">
        <w:rPr>
          <w:rFonts w:ascii="Manrope" w:hAnsi="Manrope"/>
          <w:sz w:val="25"/>
          <w:szCs w:val="25"/>
        </w:rPr>
        <w:t xml:space="preserve">here are mechanisms in place to enable the types, volumes, and costs of information security incidents to be quantified, monitored, and reported. </w:t>
      </w:r>
    </w:p>
    <w:p w14:paraId="7702D450" w14:textId="77777777" w:rsidR="00A04EC1" w:rsidRDefault="00A04EC1" w:rsidP="003B0E10">
      <w:pPr>
        <w:spacing w:line="300" w:lineRule="auto"/>
        <w:ind w:left="357"/>
        <w:rPr>
          <w:rFonts w:ascii="Manrope" w:hAnsi="Manrope" w:cs="Arial"/>
          <w:color w:val="000000"/>
          <w:sz w:val="25"/>
          <w:szCs w:val="25"/>
          <w:lang w:val="en"/>
        </w:rPr>
      </w:pPr>
    </w:p>
    <w:p w14:paraId="6CAE50A5" w14:textId="7A423480" w:rsidR="000769F6" w:rsidRPr="00F159C3" w:rsidRDefault="000769F6"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7" w:name="_Toc31714569"/>
      <w:r w:rsidRPr="00F159C3">
        <w:rPr>
          <w:rFonts w:ascii="Manrope" w:eastAsia="Arial" w:hAnsi="Manrope" w:cs="Arial"/>
          <w:color w:val="294054"/>
          <w:kern w:val="0"/>
          <w:sz w:val="32"/>
          <w:lang w:val="en-US" w:eastAsia="en-GB"/>
        </w:rPr>
        <w:t>The procedure</w:t>
      </w:r>
      <w:bookmarkEnd w:id="7"/>
    </w:p>
    <w:p w14:paraId="6AC0E520" w14:textId="1C2285E9" w:rsidR="00D22C74" w:rsidRPr="00F159C3" w:rsidRDefault="00D22C74" w:rsidP="003B0E10">
      <w:pPr>
        <w:pStyle w:val="ListParagraph"/>
        <w:numPr>
          <w:ilvl w:val="1"/>
          <w:numId w:val="6"/>
        </w:numPr>
        <w:spacing w:after="120" w:line="300" w:lineRule="auto"/>
        <w:ind w:left="1134" w:hanging="777"/>
        <w:rPr>
          <w:rFonts w:ascii="Manrope" w:hAnsi="Manrope" w:cs="Arial"/>
          <w:sz w:val="25"/>
          <w:szCs w:val="25"/>
        </w:rPr>
      </w:pPr>
      <w:r w:rsidRPr="00F159C3">
        <w:rPr>
          <w:rFonts w:ascii="Manrope" w:hAnsi="Manrope" w:cs="Arial"/>
          <w:sz w:val="25"/>
          <w:szCs w:val="25"/>
        </w:rPr>
        <w:t>PSOW’s proce</w:t>
      </w:r>
      <w:r w:rsidR="000769F6" w:rsidRPr="00F159C3">
        <w:rPr>
          <w:rFonts w:ascii="Manrope" w:hAnsi="Manrope" w:cs="Arial"/>
          <w:sz w:val="25"/>
          <w:szCs w:val="25"/>
        </w:rPr>
        <w:t>dure for assessing information security incidents</w:t>
      </w:r>
      <w:r w:rsidRPr="00F159C3">
        <w:rPr>
          <w:rFonts w:ascii="Manrope" w:hAnsi="Manrope" w:cs="Arial"/>
          <w:sz w:val="25"/>
          <w:szCs w:val="25"/>
        </w:rPr>
        <w:t xml:space="preserve"> is split into the following four </w:t>
      </w:r>
      <w:r w:rsidR="00EC1FBE" w:rsidRPr="00F159C3">
        <w:rPr>
          <w:rFonts w:ascii="Manrope" w:hAnsi="Manrope" w:cs="Arial"/>
          <w:sz w:val="25"/>
          <w:szCs w:val="25"/>
        </w:rPr>
        <w:t>steps</w:t>
      </w:r>
      <w:r w:rsidRPr="00F159C3">
        <w:rPr>
          <w:rFonts w:ascii="Manrope" w:hAnsi="Manrope" w:cs="Arial"/>
          <w:sz w:val="25"/>
          <w:szCs w:val="25"/>
        </w:rPr>
        <w:t>:</w:t>
      </w:r>
    </w:p>
    <w:p w14:paraId="25425CA1" w14:textId="19F98D49" w:rsidR="00D22C74" w:rsidRPr="00F159C3" w:rsidRDefault="00D22C74" w:rsidP="003B0E10">
      <w:pPr>
        <w:numPr>
          <w:ilvl w:val="0"/>
          <w:numId w:val="7"/>
        </w:numPr>
        <w:spacing w:line="300" w:lineRule="auto"/>
        <w:ind w:left="1559" w:hanging="357"/>
        <w:rPr>
          <w:rFonts w:ascii="Manrope" w:hAnsi="Manrope" w:cs="Arial"/>
          <w:sz w:val="25"/>
          <w:szCs w:val="25"/>
        </w:rPr>
      </w:pPr>
      <w:r w:rsidRPr="00F159C3">
        <w:rPr>
          <w:rFonts w:ascii="Manrope" w:hAnsi="Manrope" w:cs="Arial"/>
          <w:sz w:val="25"/>
          <w:szCs w:val="25"/>
        </w:rPr>
        <w:t>Containment and recovery</w:t>
      </w:r>
      <w:r w:rsidR="00C47433" w:rsidRPr="00F159C3">
        <w:rPr>
          <w:rFonts w:ascii="Manrope" w:hAnsi="Manrope" w:cs="Arial"/>
          <w:sz w:val="25"/>
          <w:szCs w:val="25"/>
        </w:rPr>
        <w:t>.</w:t>
      </w:r>
    </w:p>
    <w:p w14:paraId="7DE8444E" w14:textId="51F8BD58" w:rsidR="00D22C74" w:rsidRPr="00F159C3" w:rsidRDefault="00D22C74" w:rsidP="003B0E10">
      <w:pPr>
        <w:numPr>
          <w:ilvl w:val="0"/>
          <w:numId w:val="7"/>
        </w:numPr>
        <w:spacing w:line="300" w:lineRule="auto"/>
        <w:ind w:left="1560"/>
        <w:rPr>
          <w:rFonts w:ascii="Manrope" w:hAnsi="Manrope" w:cs="Arial"/>
          <w:sz w:val="25"/>
          <w:szCs w:val="25"/>
        </w:rPr>
      </w:pPr>
      <w:r w:rsidRPr="00F159C3">
        <w:rPr>
          <w:rFonts w:ascii="Manrope" w:hAnsi="Manrope" w:cs="Arial"/>
          <w:sz w:val="25"/>
          <w:szCs w:val="25"/>
        </w:rPr>
        <w:t>Assess</w:t>
      </w:r>
      <w:r w:rsidR="00C47433" w:rsidRPr="00F159C3">
        <w:rPr>
          <w:rFonts w:ascii="Manrope" w:hAnsi="Manrope" w:cs="Arial"/>
          <w:sz w:val="25"/>
          <w:szCs w:val="25"/>
        </w:rPr>
        <w:t>ing</w:t>
      </w:r>
      <w:r w:rsidRPr="00F159C3">
        <w:rPr>
          <w:rFonts w:ascii="Manrope" w:hAnsi="Manrope" w:cs="Arial"/>
          <w:sz w:val="25"/>
          <w:szCs w:val="25"/>
        </w:rPr>
        <w:t xml:space="preserve"> </w:t>
      </w:r>
      <w:r w:rsidR="00D60C66" w:rsidRPr="00F159C3">
        <w:rPr>
          <w:rFonts w:ascii="Manrope" w:hAnsi="Manrope" w:cs="Arial"/>
          <w:sz w:val="25"/>
          <w:szCs w:val="25"/>
        </w:rPr>
        <w:t>the</w:t>
      </w:r>
      <w:r w:rsidRPr="00F159C3">
        <w:rPr>
          <w:rFonts w:ascii="Manrope" w:hAnsi="Manrope" w:cs="Arial"/>
          <w:sz w:val="25"/>
          <w:szCs w:val="25"/>
        </w:rPr>
        <w:t xml:space="preserve"> </w:t>
      </w:r>
      <w:r w:rsidR="00EC1FBE" w:rsidRPr="00F159C3">
        <w:rPr>
          <w:rFonts w:ascii="Manrope" w:hAnsi="Manrope" w:cs="Arial"/>
          <w:sz w:val="25"/>
          <w:szCs w:val="25"/>
        </w:rPr>
        <w:t>risk</w:t>
      </w:r>
      <w:r w:rsidR="00C47433" w:rsidRPr="00F159C3">
        <w:rPr>
          <w:rFonts w:ascii="Manrope" w:hAnsi="Manrope" w:cs="Arial"/>
          <w:sz w:val="25"/>
          <w:szCs w:val="25"/>
        </w:rPr>
        <w:t>.</w:t>
      </w:r>
    </w:p>
    <w:p w14:paraId="529170E7" w14:textId="39149C24" w:rsidR="00D22C74" w:rsidRPr="00F159C3" w:rsidRDefault="00D22C74" w:rsidP="003B0E10">
      <w:pPr>
        <w:numPr>
          <w:ilvl w:val="0"/>
          <w:numId w:val="7"/>
        </w:numPr>
        <w:spacing w:line="300" w:lineRule="auto"/>
        <w:ind w:left="1560"/>
        <w:rPr>
          <w:rFonts w:ascii="Manrope" w:hAnsi="Manrope" w:cs="Arial"/>
          <w:sz w:val="25"/>
          <w:szCs w:val="25"/>
        </w:rPr>
      </w:pPr>
      <w:r w:rsidRPr="00F159C3">
        <w:rPr>
          <w:rFonts w:ascii="Manrope" w:hAnsi="Manrope" w:cs="Arial"/>
          <w:sz w:val="25"/>
          <w:szCs w:val="25"/>
        </w:rPr>
        <w:t>Notification</w:t>
      </w:r>
      <w:r w:rsidR="00C47433" w:rsidRPr="00F159C3">
        <w:rPr>
          <w:rFonts w:ascii="Manrope" w:hAnsi="Manrope" w:cs="Arial"/>
          <w:sz w:val="25"/>
          <w:szCs w:val="25"/>
        </w:rPr>
        <w:t>.</w:t>
      </w:r>
    </w:p>
    <w:p w14:paraId="30A51E78" w14:textId="66B6D6FC" w:rsidR="00D22C74" w:rsidRPr="00F159C3" w:rsidRDefault="00D22C74" w:rsidP="003B0E10">
      <w:pPr>
        <w:numPr>
          <w:ilvl w:val="0"/>
          <w:numId w:val="7"/>
        </w:numPr>
        <w:spacing w:line="300" w:lineRule="auto"/>
        <w:ind w:left="1560"/>
        <w:rPr>
          <w:rFonts w:ascii="Manrope" w:hAnsi="Manrope" w:cs="Arial"/>
          <w:sz w:val="25"/>
          <w:szCs w:val="25"/>
        </w:rPr>
      </w:pPr>
      <w:r w:rsidRPr="00F159C3">
        <w:rPr>
          <w:rFonts w:ascii="Manrope" w:hAnsi="Manrope" w:cs="Arial"/>
          <w:sz w:val="25"/>
          <w:szCs w:val="25"/>
        </w:rPr>
        <w:t>Evaluation and response</w:t>
      </w:r>
      <w:r w:rsidR="00C47433" w:rsidRPr="00F159C3">
        <w:rPr>
          <w:rFonts w:ascii="Manrope" w:hAnsi="Manrope" w:cs="Arial"/>
          <w:sz w:val="25"/>
          <w:szCs w:val="25"/>
        </w:rPr>
        <w:t>.</w:t>
      </w:r>
    </w:p>
    <w:p w14:paraId="498E9F2F" w14:textId="6B7DCEB5" w:rsidR="00D22C74" w:rsidRPr="00F159C3" w:rsidRDefault="00D22C74" w:rsidP="003B0E10">
      <w:pPr>
        <w:spacing w:line="300" w:lineRule="auto"/>
        <w:rPr>
          <w:rFonts w:ascii="Manrope" w:hAnsi="Manrope" w:cs="Arial"/>
          <w:sz w:val="25"/>
          <w:szCs w:val="25"/>
        </w:rPr>
      </w:pPr>
    </w:p>
    <w:p w14:paraId="7A3642EC" w14:textId="3A374F2A" w:rsidR="00E4261F" w:rsidRPr="00F159C3" w:rsidRDefault="000769F6"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An</w:t>
      </w:r>
      <w:r w:rsidR="00D22C74" w:rsidRPr="00F159C3">
        <w:rPr>
          <w:rFonts w:ascii="Manrope" w:hAnsi="Manrope" w:cs="Arial"/>
          <w:sz w:val="25"/>
          <w:szCs w:val="25"/>
        </w:rPr>
        <w:t xml:space="preserve"> </w:t>
      </w:r>
      <w:r w:rsidR="00EC1FBE" w:rsidRPr="00F159C3">
        <w:rPr>
          <w:rFonts w:ascii="Manrope" w:hAnsi="Manrope" w:cs="Arial"/>
          <w:sz w:val="25"/>
          <w:szCs w:val="25"/>
        </w:rPr>
        <w:t xml:space="preserve">incident </w:t>
      </w:r>
      <w:hyperlink r:id="rId11" w:history="1">
        <w:r w:rsidR="00C47433" w:rsidRPr="00F159C3">
          <w:rPr>
            <w:rStyle w:val="Hyperlink"/>
            <w:rFonts w:ascii="Manrope" w:hAnsi="Manrope" w:cs="Arial"/>
            <w:sz w:val="25"/>
            <w:szCs w:val="25"/>
          </w:rPr>
          <w:t>Investigation</w:t>
        </w:r>
        <w:r w:rsidR="004C4A4B" w:rsidRPr="00F159C3">
          <w:rPr>
            <w:rStyle w:val="Hyperlink"/>
            <w:rFonts w:ascii="Manrope" w:hAnsi="Manrope" w:cs="Arial"/>
            <w:sz w:val="25"/>
            <w:szCs w:val="25"/>
          </w:rPr>
          <w:t xml:space="preserve"> </w:t>
        </w:r>
        <w:r w:rsidR="00E057F8" w:rsidRPr="00F159C3">
          <w:rPr>
            <w:rStyle w:val="Hyperlink"/>
            <w:rFonts w:ascii="Manrope" w:hAnsi="Manrope" w:cs="Arial"/>
            <w:sz w:val="25"/>
            <w:szCs w:val="25"/>
          </w:rPr>
          <w:t>F</w:t>
        </w:r>
        <w:r w:rsidR="00D22C74" w:rsidRPr="00F159C3">
          <w:rPr>
            <w:rStyle w:val="Hyperlink"/>
            <w:rFonts w:ascii="Manrope" w:hAnsi="Manrope" w:cs="Arial"/>
            <w:sz w:val="25"/>
            <w:szCs w:val="25"/>
          </w:rPr>
          <w:t>orm</w:t>
        </w:r>
      </w:hyperlink>
      <w:r w:rsidR="00E4261F" w:rsidRPr="00F159C3">
        <w:rPr>
          <w:rFonts w:ascii="Manrope" w:hAnsi="Manrope" w:cs="Arial"/>
          <w:sz w:val="25"/>
          <w:szCs w:val="25"/>
        </w:rPr>
        <w:t xml:space="preserve"> </w:t>
      </w:r>
      <w:r w:rsidR="00D22C74" w:rsidRPr="00F159C3">
        <w:rPr>
          <w:rFonts w:ascii="Manrope" w:hAnsi="Manrope" w:cs="Arial"/>
          <w:sz w:val="25"/>
          <w:szCs w:val="25"/>
        </w:rPr>
        <w:t xml:space="preserve">should be completed to demonstrate the steps taken.  </w:t>
      </w:r>
    </w:p>
    <w:p w14:paraId="7C15E241" w14:textId="77777777" w:rsidR="005C56F8" w:rsidRPr="00F159C3" w:rsidRDefault="005C56F8" w:rsidP="003B0E10">
      <w:pPr>
        <w:spacing w:line="300" w:lineRule="auto"/>
        <w:ind w:left="357"/>
        <w:rPr>
          <w:rFonts w:ascii="Manrope" w:hAnsi="Manrope" w:cs="Arial"/>
          <w:sz w:val="25"/>
          <w:szCs w:val="25"/>
        </w:rPr>
      </w:pPr>
    </w:p>
    <w:p w14:paraId="10EB1B2A" w14:textId="2FBE0C42" w:rsidR="00E4261F" w:rsidRDefault="00D22C74" w:rsidP="00F50341">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The group of people responsible for reacting to reported incidents include</w:t>
      </w:r>
      <w:r w:rsidR="00056C96" w:rsidRPr="00F159C3">
        <w:rPr>
          <w:rFonts w:ascii="Manrope" w:hAnsi="Manrope" w:cs="Arial"/>
          <w:sz w:val="25"/>
          <w:szCs w:val="25"/>
        </w:rPr>
        <w:t>s</w:t>
      </w:r>
      <w:r w:rsidR="00E4261F" w:rsidRPr="00F159C3">
        <w:rPr>
          <w:rFonts w:ascii="Manrope" w:hAnsi="Manrope" w:cs="Arial"/>
          <w:sz w:val="25"/>
          <w:szCs w:val="25"/>
        </w:rPr>
        <w:t>:</w:t>
      </w:r>
    </w:p>
    <w:p w14:paraId="61C9183D" w14:textId="77777777" w:rsidR="00F50341" w:rsidRPr="00F50341" w:rsidRDefault="00F50341" w:rsidP="00F50341">
      <w:pPr>
        <w:pStyle w:val="ListParagraph"/>
        <w:rPr>
          <w:rFonts w:ascii="Manrope" w:hAnsi="Manrope" w:cs="Arial"/>
          <w:sz w:val="25"/>
          <w:szCs w:val="25"/>
        </w:rPr>
      </w:pPr>
    </w:p>
    <w:tbl>
      <w:tblPr>
        <w:tblStyle w:val="TableGrid"/>
        <w:tblW w:w="0" w:type="auto"/>
        <w:tblInd w:w="1129" w:type="dxa"/>
        <w:tblLook w:val="04A0" w:firstRow="1" w:lastRow="0" w:firstColumn="1" w:lastColumn="0" w:noHBand="0" w:noVBand="1"/>
      </w:tblPr>
      <w:tblGrid>
        <w:gridCol w:w="7456"/>
      </w:tblGrid>
      <w:tr w:rsidR="00E4261F" w:rsidRPr="00F159C3" w14:paraId="7A081EFD" w14:textId="77777777" w:rsidTr="00E4261F">
        <w:tc>
          <w:tcPr>
            <w:tcW w:w="7456" w:type="dxa"/>
          </w:tcPr>
          <w:p w14:paraId="623DDB04" w14:textId="21F50945" w:rsidR="00E4261F" w:rsidRPr="00F159C3" w:rsidRDefault="00E545C5" w:rsidP="003B0E10">
            <w:pPr>
              <w:pStyle w:val="ListParagraph"/>
              <w:numPr>
                <w:ilvl w:val="0"/>
                <w:numId w:val="19"/>
              </w:numPr>
              <w:spacing w:line="300" w:lineRule="auto"/>
              <w:ind w:left="403"/>
              <w:rPr>
                <w:rFonts w:ascii="Manrope" w:hAnsi="Manrope" w:cs="Arial"/>
                <w:sz w:val="25"/>
                <w:szCs w:val="25"/>
              </w:rPr>
            </w:pPr>
            <w:r w:rsidRPr="00F159C3">
              <w:rPr>
                <w:rFonts w:ascii="Manrope" w:hAnsi="Manrope" w:cs="Arial"/>
                <w:sz w:val="25"/>
                <w:szCs w:val="25"/>
              </w:rPr>
              <w:t>T</w:t>
            </w:r>
            <w:r w:rsidR="00E4261F" w:rsidRPr="00F159C3">
              <w:rPr>
                <w:rFonts w:ascii="Manrope" w:hAnsi="Manrope" w:cs="Arial"/>
                <w:sz w:val="25"/>
                <w:szCs w:val="25"/>
              </w:rPr>
              <w:t xml:space="preserve">he </w:t>
            </w:r>
            <w:r w:rsidR="009303CF">
              <w:rPr>
                <w:rFonts w:ascii="Manrope" w:hAnsi="Manrope" w:cs="Arial"/>
                <w:sz w:val="25"/>
                <w:szCs w:val="25"/>
              </w:rPr>
              <w:t>Executive Director</w:t>
            </w:r>
            <w:r w:rsidR="00A4155A">
              <w:rPr>
                <w:rFonts w:ascii="Manrope" w:hAnsi="Manrope" w:cs="Arial"/>
                <w:sz w:val="25"/>
                <w:szCs w:val="25"/>
              </w:rPr>
              <w:t xml:space="preserve"> – Corporate Resources</w:t>
            </w:r>
            <w:r w:rsidR="00E4261F" w:rsidRPr="00F159C3">
              <w:rPr>
                <w:rFonts w:ascii="Manrope" w:hAnsi="Manrope" w:cs="Arial"/>
                <w:sz w:val="25"/>
                <w:szCs w:val="25"/>
              </w:rPr>
              <w:t xml:space="preserve"> (</w:t>
            </w:r>
            <w:r w:rsidR="00A4155A">
              <w:rPr>
                <w:rFonts w:ascii="Manrope" w:hAnsi="Manrope" w:cs="Arial"/>
                <w:sz w:val="25"/>
                <w:szCs w:val="25"/>
              </w:rPr>
              <w:t>ED-CR</w:t>
            </w:r>
            <w:r w:rsidR="00E4261F" w:rsidRPr="00F159C3">
              <w:rPr>
                <w:rFonts w:ascii="Manrope" w:hAnsi="Manrope" w:cs="Arial"/>
                <w:sz w:val="25"/>
                <w:szCs w:val="25"/>
              </w:rPr>
              <w:t>)</w:t>
            </w:r>
            <w:r w:rsidRPr="00F159C3">
              <w:rPr>
                <w:rFonts w:ascii="Manrope" w:hAnsi="Manrope" w:cs="Arial"/>
                <w:sz w:val="25"/>
                <w:szCs w:val="25"/>
              </w:rPr>
              <w:t>.</w:t>
            </w:r>
          </w:p>
        </w:tc>
      </w:tr>
      <w:tr w:rsidR="00E4261F" w:rsidRPr="00F159C3" w14:paraId="381D24F6" w14:textId="77777777" w:rsidTr="00E4261F">
        <w:tc>
          <w:tcPr>
            <w:tcW w:w="7456" w:type="dxa"/>
          </w:tcPr>
          <w:p w14:paraId="2499B763" w14:textId="23FDF529" w:rsidR="00E4261F" w:rsidRPr="00F159C3" w:rsidRDefault="00E545C5" w:rsidP="003B0E10">
            <w:pPr>
              <w:pStyle w:val="ListParagraph"/>
              <w:numPr>
                <w:ilvl w:val="0"/>
                <w:numId w:val="19"/>
              </w:numPr>
              <w:spacing w:line="300" w:lineRule="auto"/>
              <w:ind w:left="403"/>
              <w:rPr>
                <w:rFonts w:ascii="Manrope" w:hAnsi="Manrope" w:cs="Arial"/>
                <w:sz w:val="25"/>
                <w:szCs w:val="25"/>
              </w:rPr>
            </w:pPr>
            <w:r w:rsidRPr="00F159C3">
              <w:rPr>
                <w:rFonts w:ascii="Manrope" w:hAnsi="Manrope" w:cs="Arial"/>
                <w:sz w:val="25"/>
                <w:szCs w:val="25"/>
              </w:rPr>
              <w:t>T</w:t>
            </w:r>
            <w:r w:rsidR="00E4261F" w:rsidRPr="00F159C3">
              <w:rPr>
                <w:rFonts w:ascii="Manrope" w:hAnsi="Manrope" w:cs="Arial"/>
                <w:sz w:val="25"/>
                <w:szCs w:val="25"/>
              </w:rPr>
              <w:t xml:space="preserve">he </w:t>
            </w:r>
            <w:r w:rsidR="00A4155A">
              <w:rPr>
                <w:rFonts w:ascii="Manrope" w:hAnsi="Manrope" w:cs="Arial"/>
                <w:sz w:val="25"/>
                <w:szCs w:val="25"/>
              </w:rPr>
              <w:t>Executive Director – Casework &amp; Legal</w:t>
            </w:r>
            <w:r w:rsidR="00A4155A" w:rsidRPr="00F159C3">
              <w:rPr>
                <w:rFonts w:ascii="Manrope" w:hAnsi="Manrope" w:cs="Arial"/>
                <w:sz w:val="25"/>
                <w:szCs w:val="25"/>
              </w:rPr>
              <w:t xml:space="preserve"> (</w:t>
            </w:r>
            <w:r w:rsidR="00A4155A">
              <w:rPr>
                <w:rFonts w:ascii="Manrope" w:hAnsi="Manrope" w:cs="Arial"/>
                <w:sz w:val="25"/>
                <w:szCs w:val="25"/>
              </w:rPr>
              <w:t>ED-CL</w:t>
            </w:r>
            <w:r w:rsidR="00A4155A" w:rsidRPr="00F159C3">
              <w:rPr>
                <w:rFonts w:ascii="Manrope" w:hAnsi="Manrope" w:cs="Arial"/>
                <w:sz w:val="25"/>
                <w:szCs w:val="25"/>
              </w:rPr>
              <w:t>)</w:t>
            </w:r>
            <w:r w:rsidR="00A4155A">
              <w:rPr>
                <w:rFonts w:ascii="Manrope" w:hAnsi="Manrope" w:cs="Arial"/>
                <w:sz w:val="25"/>
                <w:szCs w:val="25"/>
              </w:rPr>
              <w:t>.</w:t>
            </w:r>
          </w:p>
        </w:tc>
      </w:tr>
      <w:tr w:rsidR="00E4261F" w:rsidRPr="00F159C3" w14:paraId="4992FB25" w14:textId="77777777" w:rsidTr="00E4261F">
        <w:tc>
          <w:tcPr>
            <w:tcW w:w="7456" w:type="dxa"/>
          </w:tcPr>
          <w:p w14:paraId="511FBC98" w14:textId="63A041B2" w:rsidR="00E4261F" w:rsidRPr="00F159C3" w:rsidRDefault="00E545C5" w:rsidP="003B0E10">
            <w:pPr>
              <w:pStyle w:val="ListParagraph"/>
              <w:numPr>
                <w:ilvl w:val="0"/>
                <w:numId w:val="19"/>
              </w:numPr>
              <w:spacing w:line="300" w:lineRule="auto"/>
              <w:ind w:left="403"/>
              <w:rPr>
                <w:rFonts w:ascii="Manrope" w:hAnsi="Manrope" w:cs="Arial"/>
                <w:sz w:val="25"/>
                <w:szCs w:val="25"/>
              </w:rPr>
            </w:pPr>
            <w:r w:rsidRPr="00F159C3">
              <w:rPr>
                <w:rFonts w:ascii="Manrope" w:hAnsi="Manrope" w:cs="Arial"/>
                <w:sz w:val="25"/>
                <w:szCs w:val="25"/>
              </w:rPr>
              <w:t>T</w:t>
            </w:r>
            <w:r w:rsidR="00E4261F" w:rsidRPr="00F159C3">
              <w:rPr>
                <w:rFonts w:ascii="Manrope" w:hAnsi="Manrope" w:cs="Arial"/>
                <w:sz w:val="25"/>
                <w:szCs w:val="25"/>
              </w:rPr>
              <w:t xml:space="preserve">he </w:t>
            </w:r>
            <w:r w:rsidR="002F1BBD" w:rsidRPr="00F159C3">
              <w:rPr>
                <w:rFonts w:ascii="Manrope" w:hAnsi="Manrope" w:cs="Arial"/>
                <w:sz w:val="25"/>
                <w:szCs w:val="25"/>
              </w:rPr>
              <w:t>Head of IT Services</w:t>
            </w:r>
            <w:r w:rsidR="00E4261F" w:rsidRPr="00F159C3">
              <w:rPr>
                <w:rFonts w:ascii="Manrope" w:hAnsi="Manrope" w:cs="Arial"/>
                <w:sz w:val="25"/>
                <w:szCs w:val="25"/>
              </w:rPr>
              <w:t xml:space="preserve"> (</w:t>
            </w:r>
            <w:r w:rsidR="00A01D62">
              <w:rPr>
                <w:rFonts w:ascii="Manrope" w:hAnsi="Manrope" w:cs="Arial"/>
                <w:sz w:val="25"/>
                <w:szCs w:val="25"/>
              </w:rPr>
              <w:t>HoITS</w:t>
            </w:r>
            <w:r w:rsidR="00E4261F" w:rsidRPr="00F159C3">
              <w:rPr>
                <w:rFonts w:ascii="Manrope" w:hAnsi="Manrope" w:cs="Arial"/>
                <w:sz w:val="25"/>
                <w:szCs w:val="25"/>
              </w:rPr>
              <w:t>)</w:t>
            </w:r>
            <w:r w:rsidRPr="00F159C3">
              <w:rPr>
                <w:rFonts w:ascii="Manrope" w:hAnsi="Manrope" w:cs="Arial"/>
                <w:sz w:val="25"/>
                <w:szCs w:val="25"/>
              </w:rPr>
              <w:t>.</w:t>
            </w:r>
          </w:p>
        </w:tc>
      </w:tr>
      <w:tr w:rsidR="00E4261F" w:rsidRPr="00F159C3" w14:paraId="381B8419" w14:textId="77777777" w:rsidTr="00E4261F">
        <w:tc>
          <w:tcPr>
            <w:tcW w:w="7456" w:type="dxa"/>
          </w:tcPr>
          <w:p w14:paraId="26B991CF" w14:textId="537C01EF" w:rsidR="00E4261F" w:rsidRPr="00F159C3" w:rsidRDefault="00E545C5" w:rsidP="003B0E10">
            <w:pPr>
              <w:pStyle w:val="ListParagraph"/>
              <w:numPr>
                <w:ilvl w:val="0"/>
                <w:numId w:val="19"/>
              </w:numPr>
              <w:spacing w:line="300" w:lineRule="auto"/>
              <w:ind w:left="403"/>
              <w:rPr>
                <w:rFonts w:ascii="Manrope" w:hAnsi="Manrope" w:cs="Arial"/>
                <w:sz w:val="25"/>
                <w:szCs w:val="25"/>
              </w:rPr>
            </w:pPr>
            <w:r w:rsidRPr="00F159C3">
              <w:rPr>
                <w:rFonts w:ascii="Manrope" w:hAnsi="Manrope" w:cs="Arial"/>
                <w:sz w:val="25"/>
                <w:szCs w:val="25"/>
              </w:rPr>
              <w:t>A</w:t>
            </w:r>
            <w:r w:rsidR="00056C96" w:rsidRPr="00F159C3">
              <w:rPr>
                <w:rFonts w:ascii="Manrope" w:hAnsi="Manrope" w:cs="Arial"/>
                <w:sz w:val="25"/>
                <w:szCs w:val="25"/>
              </w:rPr>
              <w:t xml:space="preserve"> </w:t>
            </w:r>
            <w:r w:rsidR="00E4261F" w:rsidRPr="00F159C3">
              <w:rPr>
                <w:rFonts w:ascii="Manrope" w:hAnsi="Manrope" w:cs="Arial"/>
                <w:sz w:val="25"/>
                <w:szCs w:val="25"/>
              </w:rPr>
              <w:t>relevant Manager for the service</w:t>
            </w:r>
            <w:r w:rsidRPr="00F159C3">
              <w:rPr>
                <w:rFonts w:ascii="Manrope" w:hAnsi="Manrope" w:cs="Arial"/>
                <w:sz w:val="25"/>
                <w:szCs w:val="25"/>
              </w:rPr>
              <w:t>.</w:t>
            </w:r>
          </w:p>
        </w:tc>
      </w:tr>
      <w:tr w:rsidR="00E4261F" w:rsidRPr="00F159C3" w14:paraId="3E270A51" w14:textId="77777777" w:rsidTr="00E4261F">
        <w:tc>
          <w:tcPr>
            <w:tcW w:w="7456" w:type="dxa"/>
          </w:tcPr>
          <w:p w14:paraId="12A77B04" w14:textId="0CED7926" w:rsidR="00E4261F" w:rsidRPr="00F159C3" w:rsidRDefault="00E545C5" w:rsidP="003B0E10">
            <w:pPr>
              <w:pStyle w:val="ListParagraph"/>
              <w:numPr>
                <w:ilvl w:val="0"/>
                <w:numId w:val="19"/>
              </w:numPr>
              <w:spacing w:line="300" w:lineRule="auto"/>
              <w:ind w:left="403"/>
              <w:rPr>
                <w:rFonts w:ascii="Manrope" w:hAnsi="Manrope" w:cs="Arial"/>
                <w:sz w:val="25"/>
                <w:szCs w:val="25"/>
              </w:rPr>
            </w:pPr>
            <w:r w:rsidRPr="00F159C3">
              <w:rPr>
                <w:rFonts w:ascii="Manrope" w:hAnsi="Manrope" w:cs="Arial"/>
                <w:sz w:val="25"/>
                <w:szCs w:val="25"/>
              </w:rPr>
              <w:t>T</w:t>
            </w:r>
            <w:r w:rsidR="00E4261F" w:rsidRPr="00F159C3">
              <w:rPr>
                <w:rFonts w:ascii="Manrope" w:hAnsi="Manrope" w:cs="Arial"/>
                <w:sz w:val="25"/>
                <w:szCs w:val="25"/>
              </w:rPr>
              <w:t>he Information Governance Manager (IGM)</w:t>
            </w:r>
            <w:r w:rsidRPr="00F159C3">
              <w:rPr>
                <w:rFonts w:ascii="Manrope" w:hAnsi="Manrope" w:cs="Arial"/>
                <w:sz w:val="25"/>
                <w:szCs w:val="25"/>
              </w:rPr>
              <w:t>.</w:t>
            </w:r>
          </w:p>
        </w:tc>
      </w:tr>
    </w:tbl>
    <w:p w14:paraId="6DF8F0FB" w14:textId="77777777" w:rsidR="0008470D" w:rsidRDefault="0008470D" w:rsidP="003B0E10">
      <w:pPr>
        <w:spacing w:line="300" w:lineRule="auto"/>
        <w:ind w:left="357"/>
        <w:rPr>
          <w:rFonts w:ascii="Manrope" w:hAnsi="Manrope" w:cs="Arial"/>
          <w:sz w:val="25"/>
          <w:szCs w:val="25"/>
        </w:rPr>
      </w:pPr>
    </w:p>
    <w:p w14:paraId="675E994A" w14:textId="77777777" w:rsidR="0028106B" w:rsidRDefault="0008470D"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Any incident should be reported to the IGM and a member of the Management Team as soon as it comes to light</w:t>
      </w:r>
      <w:r w:rsidR="00583DB3" w:rsidRPr="00F159C3">
        <w:rPr>
          <w:rFonts w:ascii="Manrope" w:hAnsi="Manrope" w:cs="Arial"/>
          <w:sz w:val="25"/>
          <w:szCs w:val="25"/>
        </w:rPr>
        <w:t xml:space="preserve"> using the incident Investigation Form</w:t>
      </w:r>
      <w:r w:rsidRPr="00F159C3">
        <w:rPr>
          <w:rFonts w:ascii="Manrope" w:hAnsi="Manrope" w:cs="Arial"/>
          <w:sz w:val="25"/>
          <w:szCs w:val="25"/>
        </w:rPr>
        <w:t xml:space="preserve">.  </w:t>
      </w:r>
    </w:p>
    <w:p w14:paraId="1297A932" w14:textId="77777777" w:rsidR="00A81621" w:rsidRDefault="00A81621" w:rsidP="003B0E10">
      <w:pPr>
        <w:spacing w:line="300" w:lineRule="auto"/>
        <w:ind w:left="357"/>
        <w:rPr>
          <w:rFonts w:ascii="Manrope" w:hAnsi="Manrope" w:cs="Arial"/>
          <w:sz w:val="25"/>
          <w:szCs w:val="25"/>
        </w:rPr>
      </w:pPr>
    </w:p>
    <w:p w14:paraId="4AF89389" w14:textId="77777777" w:rsidR="00F50341" w:rsidRDefault="00F50341" w:rsidP="003B0E10">
      <w:pPr>
        <w:spacing w:line="300" w:lineRule="auto"/>
        <w:ind w:left="357"/>
        <w:rPr>
          <w:rFonts w:ascii="Manrope" w:hAnsi="Manrope" w:cs="Arial"/>
          <w:sz w:val="25"/>
          <w:szCs w:val="25"/>
        </w:rPr>
      </w:pPr>
    </w:p>
    <w:p w14:paraId="7B98E09B" w14:textId="77777777" w:rsidR="00F50341" w:rsidRPr="00A81621" w:rsidRDefault="00F50341" w:rsidP="003B0E10">
      <w:pPr>
        <w:spacing w:line="300" w:lineRule="auto"/>
        <w:ind w:left="357"/>
        <w:rPr>
          <w:rFonts w:ascii="Manrope" w:hAnsi="Manrope" w:cs="Arial"/>
          <w:sz w:val="25"/>
          <w:szCs w:val="25"/>
        </w:rPr>
      </w:pPr>
    </w:p>
    <w:p w14:paraId="6A3216AC" w14:textId="3B05C366" w:rsidR="0008470D" w:rsidRDefault="0008470D"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lastRenderedPageBreak/>
        <w:t xml:space="preserve">Any cyber security issues must be reported to the </w:t>
      </w:r>
      <w:r w:rsidR="007B4013">
        <w:rPr>
          <w:rFonts w:ascii="Manrope" w:hAnsi="Manrope" w:cs="Arial"/>
          <w:sz w:val="25"/>
          <w:szCs w:val="25"/>
        </w:rPr>
        <w:t>HoITS</w:t>
      </w:r>
      <w:r w:rsidRPr="00F159C3">
        <w:rPr>
          <w:rFonts w:ascii="Manrope" w:hAnsi="Manrope" w:cs="Arial"/>
          <w:sz w:val="25"/>
          <w:szCs w:val="25"/>
        </w:rPr>
        <w:t xml:space="preserve"> </w:t>
      </w:r>
      <w:r w:rsidR="00E545C5" w:rsidRPr="00F159C3">
        <w:rPr>
          <w:rFonts w:ascii="Manrope" w:hAnsi="Manrope" w:cs="Arial"/>
          <w:sz w:val="25"/>
          <w:szCs w:val="25"/>
        </w:rPr>
        <w:t>immediately, for example if an email phishing link was clicked on in error or any unauthorised risk.  IT needs to take urgent action to protect the PSOW network</w:t>
      </w:r>
      <w:r w:rsidRPr="00F159C3">
        <w:rPr>
          <w:rFonts w:ascii="Manrope" w:hAnsi="Manrope" w:cs="Arial"/>
          <w:sz w:val="25"/>
          <w:szCs w:val="25"/>
        </w:rPr>
        <w:t xml:space="preserve">.  </w:t>
      </w:r>
    </w:p>
    <w:p w14:paraId="5E115EFF" w14:textId="77777777" w:rsidR="00F50341" w:rsidRPr="00F50341" w:rsidRDefault="00F50341" w:rsidP="00F50341">
      <w:pPr>
        <w:spacing w:line="300" w:lineRule="auto"/>
        <w:ind w:left="357"/>
        <w:rPr>
          <w:rFonts w:ascii="Manrope" w:hAnsi="Manrope" w:cs="Arial"/>
          <w:sz w:val="25"/>
          <w:szCs w:val="25"/>
        </w:rPr>
      </w:pPr>
    </w:p>
    <w:p w14:paraId="5CDCCCA4" w14:textId="77777777" w:rsidR="0028106B" w:rsidRDefault="003A7225"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The </w:t>
      </w:r>
      <w:r w:rsidR="008F394D" w:rsidRPr="00F159C3">
        <w:rPr>
          <w:rFonts w:ascii="Manrope" w:hAnsi="Manrope" w:cs="Arial"/>
          <w:sz w:val="25"/>
          <w:szCs w:val="25"/>
        </w:rPr>
        <w:t>IGM</w:t>
      </w:r>
      <w:r w:rsidRPr="00F159C3">
        <w:rPr>
          <w:rFonts w:ascii="Manrope" w:hAnsi="Manrope" w:cs="Arial"/>
          <w:sz w:val="25"/>
          <w:szCs w:val="25"/>
        </w:rPr>
        <w:t xml:space="preserve"> and / or relevant Manager should notify the </w:t>
      </w:r>
      <w:r w:rsidR="0028106B">
        <w:rPr>
          <w:rFonts w:ascii="Manrope" w:hAnsi="Manrope" w:cs="Arial"/>
          <w:sz w:val="25"/>
          <w:szCs w:val="25"/>
        </w:rPr>
        <w:t>ED-CR</w:t>
      </w:r>
      <w:r w:rsidRPr="00F159C3">
        <w:rPr>
          <w:rFonts w:ascii="Manrope" w:hAnsi="Manrope" w:cs="Arial"/>
          <w:sz w:val="25"/>
          <w:szCs w:val="25"/>
        </w:rPr>
        <w:t xml:space="preserve"> and </w:t>
      </w:r>
    </w:p>
    <w:p w14:paraId="726B6795" w14:textId="4B5A28D2" w:rsidR="003A7225" w:rsidRPr="0028106B" w:rsidRDefault="0028106B" w:rsidP="003B0E10">
      <w:pPr>
        <w:spacing w:line="300" w:lineRule="auto"/>
        <w:ind w:left="1134"/>
        <w:rPr>
          <w:rFonts w:ascii="Manrope" w:hAnsi="Manrope" w:cs="Arial"/>
          <w:sz w:val="25"/>
          <w:szCs w:val="25"/>
        </w:rPr>
      </w:pPr>
      <w:r w:rsidRPr="0028106B">
        <w:rPr>
          <w:rFonts w:ascii="Manrope" w:hAnsi="Manrope" w:cs="Arial"/>
          <w:sz w:val="25"/>
          <w:szCs w:val="25"/>
        </w:rPr>
        <w:t>ED-CL</w:t>
      </w:r>
      <w:r w:rsidR="003A7225" w:rsidRPr="0028106B">
        <w:rPr>
          <w:rFonts w:ascii="Manrope" w:hAnsi="Manrope" w:cs="Arial"/>
          <w:sz w:val="25"/>
          <w:szCs w:val="25"/>
        </w:rPr>
        <w:t xml:space="preserve"> as soon as possible to ensure they are aware of the matter.</w:t>
      </w:r>
    </w:p>
    <w:p w14:paraId="510693C4" w14:textId="77777777" w:rsidR="000769F6" w:rsidRPr="00F159C3" w:rsidRDefault="000769F6" w:rsidP="003B0E10">
      <w:pPr>
        <w:spacing w:line="300" w:lineRule="auto"/>
        <w:ind w:left="357"/>
        <w:rPr>
          <w:rFonts w:ascii="Manrope" w:hAnsi="Manrope" w:cs="Arial"/>
          <w:sz w:val="25"/>
          <w:szCs w:val="25"/>
        </w:rPr>
      </w:pPr>
    </w:p>
    <w:p w14:paraId="6900B71E" w14:textId="3FD4324F" w:rsidR="0008470D" w:rsidRPr="00F159C3" w:rsidRDefault="000769F6"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The incident will be logged centrally by the IGM, who will monitor progress with the </w:t>
      </w:r>
      <w:r w:rsidR="00B77F4A" w:rsidRPr="00F159C3">
        <w:rPr>
          <w:rFonts w:ascii="Manrope" w:hAnsi="Manrope" w:cs="Arial"/>
          <w:sz w:val="25"/>
          <w:szCs w:val="25"/>
        </w:rPr>
        <w:t>management and investigation of the incident</w:t>
      </w:r>
      <w:r w:rsidRPr="00F159C3">
        <w:rPr>
          <w:rFonts w:ascii="Manrope" w:hAnsi="Manrope" w:cs="Arial"/>
          <w:sz w:val="25"/>
          <w:szCs w:val="25"/>
        </w:rPr>
        <w:t>.</w:t>
      </w:r>
    </w:p>
    <w:p w14:paraId="005DE2E3" w14:textId="77777777" w:rsidR="000769F6" w:rsidRPr="00F159C3" w:rsidRDefault="000769F6" w:rsidP="003B0E10">
      <w:pPr>
        <w:pStyle w:val="ListParagraph"/>
        <w:spacing w:line="300" w:lineRule="auto"/>
        <w:rPr>
          <w:rFonts w:ascii="Manrope" w:hAnsi="Manrope" w:cs="Arial"/>
          <w:sz w:val="25"/>
          <w:szCs w:val="25"/>
        </w:rPr>
      </w:pPr>
    </w:p>
    <w:p w14:paraId="6A53BA2B" w14:textId="65A2401E" w:rsidR="00403D3F" w:rsidRPr="00F159C3" w:rsidRDefault="00056C96" w:rsidP="003B0E10">
      <w:pPr>
        <w:pStyle w:val="ListParagraph"/>
        <w:numPr>
          <w:ilvl w:val="1"/>
          <w:numId w:val="6"/>
        </w:numPr>
        <w:spacing w:line="300" w:lineRule="auto"/>
        <w:ind w:left="1134" w:hanging="777"/>
        <w:rPr>
          <w:rFonts w:ascii="Manrope" w:hAnsi="Manrope" w:cs="Arial"/>
        </w:rPr>
      </w:pPr>
      <w:r w:rsidRPr="00F159C3">
        <w:rPr>
          <w:rFonts w:ascii="Manrope" w:hAnsi="Manrope" w:cs="Arial"/>
          <w:sz w:val="25"/>
          <w:szCs w:val="25"/>
        </w:rPr>
        <w:t xml:space="preserve">The </w:t>
      </w:r>
      <w:r w:rsidR="00E545C5" w:rsidRPr="00F159C3">
        <w:rPr>
          <w:rFonts w:ascii="Manrope" w:hAnsi="Manrope" w:cs="Arial"/>
          <w:sz w:val="25"/>
          <w:szCs w:val="25"/>
        </w:rPr>
        <w:t>incident Investigation</w:t>
      </w:r>
      <w:r w:rsidRPr="00F159C3">
        <w:rPr>
          <w:rFonts w:ascii="Manrope" w:hAnsi="Manrope" w:cs="Arial"/>
          <w:sz w:val="25"/>
          <w:szCs w:val="25"/>
        </w:rPr>
        <w:t xml:space="preserve"> </w:t>
      </w:r>
      <w:r w:rsidR="00F356A9" w:rsidRPr="00F159C3">
        <w:rPr>
          <w:rFonts w:ascii="Manrope" w:hAnsi="Manrope" w:cs="Arial"/>
          <w:sz w:val="25"/>
          <w:szCs w:val="25"/>
        </w:rPr>
        <w:t>F</w:t>
      </w:r>
      <w:r w:rsidRPr="00F159C3">
        <w:rPr>
          <w:rFonts w:ascii="Manrope" w:hAnsi="Manrope" w:cs="Arial"/>
          <w:sz w:val="25"/>
          <w:szCs w:val="25"/>
        </w:rPr>
        <w:t xml:space="preserve">orm </w:t>
      </w:r>
      <w:r w:rsidR="000769F6" w:rsidRPr="00F159C3">
        <w:rPr>
          <w:rFonts w:ascii="Manrope" w:hAnsi="Manrope" w:cs="Arial"/>
          <w:sz w:val="25"/>
          <w:szCs w:val="25"/>
        </w:rPr>
        <w:t xml:space="preserve">is available </w:t>
      </w:r>
      <w:r w:rsidR="00E057F8" w:rsidRPr="00F159C3">
        <w:rPr>
          <w:rFonts w:ascii="Manrope" w:hAnsi="Manrope" w:cs="Arial"/>
          <w:sz w:val="25"/>
          <w:szCs w:val="25"/>
        </w:rPr>
        <w:t>from</w:t>
      </w:r>
      <w:r w:rsidR="000769F6" w:rsidRPr="00F159C3">
        <w:rPr>
          <w:rFonts w:ascii="Manrope" w:hAnsi="Manrope" w:cs="Arial"/>
          <w:sz w:val="25"/>
          <w:szCs w:val="25"/>
        </w:rPr>
        <w:t xml:space="preserve"> the Information Governance Helpdesk pages on The HUB</w:t>
      </w:r>
      <w:r w:rsidR="00403D3F" w:rsidRPr="00F159C3">
        <w:rPr>
          <w:rFonts w:ascii="Manrope" w:hAnsi="Manrope" w:cs="Arial"/>
          <w:sz w:val="25"/>
          <w:szCs w:val="25"/>
        </w:rPr>
        <w:t>.</w:t>
      </w:r>
    </w:p>
    <w:p w14:paraId="25EFE646" w14:textId="77777777" w:rsidR="0008470D" w:rsidRPr="00F159C3" w:rsidRDefault="0008470D" w:rsidP="003B0E10">
      <w:pPr>
        <w:pStyle w:val="ListParagraph"/>
        <w:spacing w:line="300" w:lineRule="auto"/>
        <w:rPr>
          <w:rFonts w:ascii="Manrope" w:hAnsi="Manrope" w:cs="Arial"/>
        </w:rPr>
      </w:pPr>
    </w:p>
    <w:p w14:paraId="66298BDA" w14:textId="2A8CDDCE" w:rsidR="00D22C74" w:rsidRPr="00F159C3" w:rsidRDefault="00D22C74"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8" w:name="_Toc499808406"/>
      <w:bookmarkStart w:id="9" w:name="_Toc23512334"/>
      <w:bookmarkStart w:id="10" w:name="_Toc23512366"/>
      <w:bookmarkStart w:id="11" w:name="_Toc31714570"/>
      <w:r w:rsidRPr="00F159C3">
        <w:rPr>
          <w:rFonts w:ascii="Manrope" w:eastAsia="Arial" w:hAnsi="Manrope" w:cs="Arial"/>
          <w:color w:val="294054"/>
          <w:kern w:val="0"/>
          <w:sz w:val="32"/>
          <w:lang w:val="en-US" w:eastAsia="en-GB"/>
        </w:rPr>
        <w:t>Containment and recovery</w:t>
      </w:r>
      <w:bookmarkEnd w:id="8"/>
      <w:bookmarkEnd w:id="9"/>
      <w:bookmarkEnd w:id="10"/>
      <w:r w:rsidR="00A5015E" w:rsidRPr="00F159C3">
        <w:rPr>
          <w:rFonts w:ascii="Manrope" w:eastAsia="Arial" w:hAnsi="Manrope" w:cs="Arial"/>
          <w:color w:val="294054"/>
          <w:kern w:val="0"/>
          <w:sz w:val="32"/>
          <w:lang w:val="en-US" w:eastAsia="en-GB"/>
        </w:rPr>
        <w:t xml:space="preserve"> </w:t>
      </w:r>
      <w:r w:rsidR="00A5015E" w:rsidRPr="00BE4B7B">
        <w:rPr>
          <w:rFonts w:ascii="Manrope" w:eastAsia="Arial" w:hAnsi="Manrope" w:cs="Arial"/>
          <w:b w:val="0"/>
          <w:bCs w:val="0"/>
          <w:color w:val="294054"/>
          <w:kern w:val="0"/>
          <w:sz w:val="32"/>
          <w:lang w:val="en-US" w:eastAsia="en-GB"/>
        </w:rPr>
        <w:t>(step 1)</w:t>
      </w:r>
      <w:bookmarkEnd w:id="11"/>
    </w:p>
    <w:p w14:paraId="2CCB1B42" w14:textId="77777777" w:rsidR="00EF6600" w:rsidRDefault="00D22C74" w:rsidP="00CF474A">
      <w:pPr>
        <w:pStyle w:val="ListParagraph"/>
        <w:numPr>
          <w:ilvl w:val="1"/>
          <w:numId w:val="6"/>
        </w:numPr>
        <w:spacing w:line="300" w:lineRule="auto"/>
        <w:ind w:left="1134" w:hanging="777"/>
        <w:rPr>
          <w:rFonts w:ascii="Manrope" w:hAnsi="Manrope" w:cs="Arial"/>
          <w:sz w:val="25"/>
          <w:szCs w:val="25"/>
        </w:rPr>
      </w:pPr>
      <w:r w:rsidRPr="008637C8">
        <w:rPr>
          <w:rFonts w:ascii="Manrope" w:hAnsi="Manrope" w:cs="Arial"/>
          <w:sz w:val="25"/>
          <w:szCs w:val="25"/>
        </w:rPr>
        <w:t>The</w:t>
      </w:r>
      <w:r w:rsidR="00E545C5" w:rsidRPr="008637C8">
        <w:rPr>
          <w:rFonts w:ascii="Manrope" w:hAnsi="Manrope" w:cs="Arial"/>
          <w:sz w:val="25"/>
          <w:szCs w:val="25"/>
        </w:rPr>
        <w:t xml:space="preserve"> member of staff,</w:t>
      </w:r>
      <w:r w:rsidRPr="008637C8">
        <w:rPr>
          <w:rFonts w:ascii="Manrope" w:hAnsi="Manrope" w:cs="Arial"/>
          <w:sz w:val="25"/>
          <w:szCs w:val="25"/>
        </w:rPr>
        <w:t xml:space="preserve"> </w:t>
      </w:r>
      <w:r w:rsidR="00F3134B" w:rsidRPr="008637C8">
        <w:rPr>
          <w:rFonts w:ascii="Manrope" w:hAnsi="Manrope" w:cs="Arial"/>
          <w:sz w:val="25"/>
          <w:szCs w:val="25"/>
        </w:rPr>
        <w:t xml:space="preserve">IGM </w:t>
      </w:r>
      <w:r w:rsidR="00E545C5" w:rsidRPr="008637C8">
        <w:rPr>
          <w:rFonts w:ascii="Manrope" w:hAnsi="Manrope" w:cs="Arial"/>
          <w:sz w:val="25"/>
          <w:szCs w:val="25"/>
        </w:rPr>
        <w:t xml:space="preserve">or </w:t>
      </w:r>
      <w:r w:rsidR="00EC1FBE" w:rsidRPr="008637C8">
        <w:rPr>
          <w:rFonts w:ascii="Manrope" w:hAnsi="Manrope" w:cs="Arial"/>
          <w:sz w:val="25"/>
          <w:szCs w:val="25"/>
        </w:rPr>
        <w:t>a member of the Management Team</w:t>
      </w:r>
      <w:r w:rsidRPr="008637C8">
        <w:rPr>
          <w:rFonts w:ascii="Manrope" w:hAnsi="Manrope" w:cs="Arial"/>
          <w:sz w:val="25"/>
          <w:szCs w:val="25"/>
        </w:rPr>
        <w:t xml:space="preserve"> should take immediate steps to contain the incident, based on the nature of the breach</w:t>
      </w:r>
      <w:r w:rsidR="00EC1FBE" w:rsidRPr="008637C8">
        <w:rPr>
          <w:rFonts w:ascii="Manrope" w:hAnsi="Manrope" w:cs="Arial"/>
          <w:sz w:val="25"/>
          <w:szCs w:val="25"/>
        </w:rPr>
        <w:t>.</w:t>
      </w:r>
      <w:r w:rsidR="0008470D" w:rsidRPr="008637C8">
        <w:rPr>
          <w:rFonts w:ascii="Manrope" w:hAnsi="Manrope" w:cs="Arial"/>
          <w:sz w:val="25"/>
          <w:szCs w:val="25"/>
        </w:rPr>
        <w:t xml:space="preserve">  Actions should be recorded on s</w:t>
      </w:r>
      <w:r w:rsidRPr="008637C8">
        <w:rPr>
          <w:rFonts w:ascii="Manrope" w:hAnsi="Manrope" w:cs="Arial"/>
          <w:sz w:val="25"/>
          <w:szCs w:val="25"/>
        </w:rPr>
        <w:t xml:space="preserve">ection 1 of the </w:t>
      </w:r>
      <w:r w:rsidR="00E545C5" w:rsidRPr="008637C8">
        <w:rPr>
          <w:rFonts w:ascii="Manrope" w:hAnsi="Manrope" w:cs="Arial"/>
          <w:sz w:val="25"/>
          <w:szCs w:val="25"/>
        </w:rPr>
        <w:t>incident Investigation</w:t>
      </w:r>
      <w:r w:rsidRPr="008637C8">
        <w:rPr>
          <w:rFonts w:ascii="Manrope" w:hAnsi="Manrope" w:cs="Arial"/>
          <w:sz w:val="25"/>
          <w:szCs w:val="25"/>
        </w:rPr>
        <w:t xml:space="preserve"> Form</w:t>
      </w:r>
      <w:r w:rsidR="00D60C66" w:rsidRPr="008637C8">
        <w:rPr>
          <w:rFonts w:ascii="Manrope" w:hAnsi="Manrope" w:cs="Arial"/>
          <w:sz w:val="25"/>
          <w:szCs w:val="25"/>
        </w:rPr>
        <w:t>.</w:t>
      </w:r>
      <w:r w:rsidR="008637C8" w:rsidRPr="008637C8">
        <w:rPr>
          <w:rFonts w:ascii="Manrope" w:hAnsi="Manrope" w:cs="Arial"/>
          <w:sz w:val="25"/>
          <w:szCs w:val="25"/>
        </w:rPr>
        <w:t xml:space="preserve">  </w:t>
      </w:r>
    </w:p>
    <w:p w14:paraId="1617BD46" w14:textId="77777777" w:rsidR="00EF6600" w:rsidRPr="00EF6600" w:rsidRDefault="00EF6600" w:rsidP="00CF474A">
      <w:pPr>
        <w:spacing w:line="300" w:lineRule="auto"/>
        <w:ind w:left="357"/>
        <w:rPr>
          <w:rFonts w:ascii="Manrope" w:hAnsi="Manrope" w:cs="Arial"/>
          <w:sz w:val="25"/>
          <w:szCs w:val="25"/>
        </w:rPr>
      </w:pPr>
    </w:p>
    <w:p w14:paraId="58BCE373" w14:textId="45645CBD" w:rsidR="00D22C74" w:rsidRDefault="00EC1FBE" w:rsidP="008637C8">
      <w:pPr>
        <w:pStyle w:val="ListParagraph"/>
        <w:numPr>
          <w:ilvl w:val="1"/>
          <w:numId w:val="6"/>
        </w:numPr>
        <w:spacing w:after="120" w:line="300" w:lineRule="auto"/>
        <w:ind w:left="1134" w:hanging="777"/>
        <w:rPr>
          <w:rFonts w:ascii="Manrope" w:hAnsi="Manrope" w:cs="Arial"/>
          <w:sz w:val="25"/>
          <w:szCs w:val="25"/>
        </w:rPr>
      </w:pPr>
      <w:r w:rsidRPr="008637C8">
        <w:rPr>
          <w:rFonts w:ascii="Manrope" w:hAnsi="Manrope" w:cs="Arial"/>
          <w:sz w:val="25"/>
          <w:szCs w:val="25"/>
        </w:rPr>
        <w:t>An</w:t>
      </w:r>
      <w:r w:rsidR="00D22C74" w:rsidRPr="008637C8">
        <w:rPr>
          <w:rFonts w:ascii="Manrope" w:hAnsi="Manrope" w:cs="Arial"/>
          <w:sz w:val="25"/>
          <w:szCs w:val="25"/>
        </w:rPr>
        <w:t xml:space="preserve"> example</w:t>
      </w:r>
      <w:r w:rsidRPr="008637C8">
        <w:rPr>
          <w:rFonts w:ascii="Manrope" w:hAnsi="Manrope" w:cs="Arial"/>
          <w:sz w:val="25"/>
          <w:szCs w:val="25"/>
        </w:rPr>
        <w:t xml:space="preserve"> of action taken to recover / contain the incident is provided below.</w:t>
      </w:r>
    </w:p>
    <w:p w14:paraId="022876E4" w14:textId="77777777" w:rsidR="00CF474A" w:rsidRPr="00CF474A" w:rsidRDefault="00CF474A" w:rsidP="00CF474A">
      <w:pPr>
        <w:rPr>
          <w:rFonts w:ascii="Manrope" w:hAnsi="Manrope" w:cs="Arial"/>
          <w:sz w:val="25"/>
          <w:szCs w:val="25"/>
        </w:rPr>
      </w:pPr>
    </w:p>
    <w:p w14:paraId="15724755" w14:textId="191E95C5" w:rsidR="00EC04D8" w:rsidRPr="00F159C3" w:rsidRDefault="00441C00" w:rsidP="00584366">
      <w:pPr>
        <w:spacing w:line="300" w:lineRule="auto"/>
        <w:rPr>
          <w:rFonts w:ascii="Manrope" w:hAnsi="Manrope" w:cs="Arial"/>
          <w:sz w:val="25"/>
          <w:szCs w:val="25"/>
        </w:rPr>
      </w:pPr>
      <w:r w:rsidRPr="00F159C3">
        <w:rPr>
          <w:rFonts w:ascii="Manrope" w:hAnsi="Manrope" w:cs="Arial"/>
          <w:noProof/>
          <w:sz w:val="25"/>
          <w:szCs w:val="25"/>
        </w:rPr>
        <w:lastRenderedPageBreak/>
        <mc:AlternateContent>
          <mc:Choice Requires="wps">
            <w:drawing>
              <wp:anchor distT="45720" distB="45720" distL="114300" distR="114300" simplePos="0" relativeHeight="251658241" behindDoc="0" locked="0" layoutInCell="1" allowOverlap="1" wp14:anchorId="2DAA0781" wp14:editId="44AEA3A2">
                <wp:simplePos x="0" y="0"/>
                <wp:positionH relativeFrom="margin">
                  <wp:posOffset>733425</wp:posOffset>
                </wp:positionH>
                <wp:positionV relativeFrom="paragraph">
                  <wp:posOffset>162</wp:posOffset>
                </wp:positionV>
                <wp:extent cx="4966335" cy="2998382"/>
                <wp:effectExtent l="0" t="0" r="9525" b="0"/>
                <wp:wrapSquare wrapText="bothSides"/>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335" cy="2998382"/>
                        </a:xfrm>
                        <a:prstGeom prst="rect">
                          <a:avLst/>
                        </a:prstGeom>
                        <a:solidFill>
                          <a:srgbClr val="D5EDFB"/>
                        </a:solidFill>
                        <a:ln w="9525">
                          <a:noFill/>
                          <a:miter lim="800000"/>
                          <a:headEnd/>
                          <a:tailEnd/>
                        </a:ln>
                      </wps:spPr>
                      <wps:txbx>
                        <w:txbxContent>
                          <w:p w14:paraId="5556222A" w14:textId="77777777" w:rsidR="00A5015E" w:rsidRPr="0012242D" w:rsidRDefault="00A5015E" w:rsidP="00E545C5">
                            <w:pPr>
                              <w:spacing w:after="120" w:line="300" w:lineRule="auto"/>
                              <w:rPr>
                                <w:rFonts w:ascii="Manrope" w:hAnsi="Manrope" w:cs="Arial"/>
                                <w:sz w:val="25"/>
                                <w:szCs w:val="25"/>
                              </w:rPr>
                            </w:pPr>
                            <w:r w:rsidRPr="0012242D">
                              <w:rPr>
                                <w:rFonts w:ascii="Manrope" w:hAnsi="Manrope" w:cs="Arial"/>
                                <w:sz w:val="25"/>
                                <w:szCs w:val="25"/>
                              </w:rPr>
                              <w:t>If the incident relates to misdirected post, contact should be made with the recipient to arrange recovery:</w:t>
                            </w:r>
                          </w:p>
                          <w:p w14:paraId="64698756" w14:textId="73BED7D8" w:rsidR="00A5015E" w:rsidRPr="0012242D" w:rsidRDefault="00A5015E" w:rsidP="001A7FD7">
                            <w:pPr>
                              <w:numPr>
                                <w:ilvl w:val="0"/>
                                <w:numId w:val="10"/>
                              </w:numPr>
                              <w:spacing w:after="120" w:line="300" w:lineRule="auto"/>
                              <w:ind w:left="567" w:hanging="357"/>
                              <w:rPr>
                                <w:rFonts w:ascii="Manrope" w:hAnsi="Manrope" w:cs="Arial"/>
                                <w:sz w:val="25"/>
                                <w:szCs w:val="25"/>
                              </w:rPr>
                            </w:pPr>
                            <w:r w:rsidRPr="0012242D">
                              <w:rPr>
                                <w:rFonts w:ascii="Manrope" w:hAnsi="Manrope" w:cs="Arial"/>
                                <w:sz w:val="25"/>
                                <w:szCs w:val="25"/>
                              </w:rPr>
                              <w:t>If electronic, the recipient should be asked to confirm permanent deletion of the message (including from their Deleted Items email folder)</w:t>
                            </w:r>
                            <w:r w:rsidR="00E545C5" w:rsidRPr="0012242D">
                              <w:rPr>
                                <w:rFonts w:ascii="Manrope" w:hAnsi="Manrope" w:cs="Arial"/>
                                <w:sz w:val="25"/>
                                <w:szCs w:val="25"/>
                              </w:rPr>
                              <w:t>.</w:t>
                            </w:r>
                          </w:p>
                          <w:p w14:paraId="3F79E587" w14:textId="61E032FE" w:rsidR="00A5015E" w:rsidRPr="0012242D" w:rsidRDefault="00A5015E" w:rsidP="00BE1F72">
                            <w:pPr>
                              <w:numPr>
                                <w:ilvl w:val="0"/>
                                <w:numId w:val="10"/>
                              </w:numPr>
                              <w:spacing w:line="300" w:lineRule="auto"/>
                              <w:ind w:left="567"/>
                              <w:rPr>
                                <w:rFonts w:ascii="Manrope" w:hAnsi="Manrope" w:cs="Arial"/>
                                <w:sz w:val="25"/>
                                <w:szCs w:val="25"/>
                              </w:rPr>
                            </w:pPr>
                            <w:r w:rsidRPr="0012242D">
                              <w:rPr>
                                <w:rFonts w:ascii="Manrope" w:hAnsi="Manrope" w:cs="Arial"/>
                                <w:sz w:val="25"/>
                                <w:szCs w:val="25"/>
                              </w:rPr>
                              <w:t>If postal, arrangements should be made for the material to be returned to this office (PSOW to supply return envelope) or collected by a member of staff if local or via a courier [this exact method will depend on the nature of the incident and material involved]</w:t>
                            </w:r>
                            <w:r w:rsidR="00E545C5" w:rsidRPr="0012242D">
                              <w:rPr>
                                <w:rFonts w:ascii="Manrope" w:hAnsi="Manrope" w:cs="Arial"/>
                                <w:sz w:val="25"/>
                                <w:szCs w:val="25"/>
                              </w:rPr>
                              <w:t>.</w:t>
                            </w:r>
                          </w:p>
                          <w:p w14:paraId="67DAC6B4" w14:textId="77777777" w:rsidR="00A5015E" w:rsidRDefault="00A5015E" w:rsidP="00EC04D8">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A0781" id="_x0000_s1029" type="#_x0000_t202" style="position:absolute;margin-left:57.75pt;margin-top:0;width:391.05pt;height:23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" fillcolor="#d5edfb" stroked="f">
                <v:textbox>
                  <w:txbxContent>
                    <w:p w14:paraId="5556222A" w14:textId="77777777" w:rsidR="00A5015E" w:rsidRPr="0012242D" w:rsidRDefault="00A5015E" w:rsidP="00E545C5">
                      <w:pPr>
                        <w:spacing w:after="120" w:line="300" w:lineRule="auto"/>
                        <w:rPr>
                          <w:rFonts w:ascii="Manrope" w:hAnsi="Manrope" w:cs="Arial"/>
                          <w:sz w:val="25"/>
                          <w:szCs w:val="25"/>
                        </w:rPr>
                      </w:pPr>
                      <w:r w:rsidRPr="0012242D">
                        <w:rPr>
                          <w:rFonts w:ascii="Manrope" w:hAnsi="Manrope" w:cs="Arial"/>
                          <w:sz w:val="25"/>
                          <w:szCs w:val="25"/>
                        </w:rPr>
                        <w:t>If the incident relates to misdirected post, contact should be made with the recipient to arrange recovery:</w:t>
                      </w:r>
                    </w:p>
                    <w:p w14:paraId="64698756" w14:textId="73BED7D8" w:rsidR="00A5015E" w:rsidRPr="0012242D" w:rsidRDefault="00A5015E" w:rsidP="001A7FD7">
                      <w:pPr>
                        <w:numPr>
                          <w:ilvl w:val="0"/>
                          <w:numId w:val="10"/>
                        </w:numPr>
                        <w:spacing w:after="120" w:line="300" w:lineRule="auto"/>
                        <w:ind w:left="567" w:hanging="357"/>
                        <w:rPr>
                          <w:rFonts w:ascii="Manrope" w:hAnsi="Manrope" w:cs="Arial"/>
                          <w:sz w:val="25"/>
                          <w:szCs w:val="25"/>
                        </w:rPr>
                      </w:pPr>
                      <w:r w:rsidRPr="0012242D">
                        <w:rPr>
                          <w:rFonts w:ascii="Manrope" w:hAnsi="Manrope" w:cs="Arial"/>
                          <w:sz w:val="25"/>
                          <w:szCs w:val="25"/>
                        </w:rPr>
                        <w:t>If electronic, the recipient should be asked to confirm permanent deletion of the message (including from their Deleted Items email folder)</w:t>
                      </w:r>
                      <w:r w:rsidR="00E545C5" w:rsidRPr="0012242D">
                        <w:rPr>
                          <w:rFonts w:ascii="Manrope" w:hAnsi="Manrope" w:cs="Arial"/>
                          <w:sz w:val="25"/>
                          <w:szCs w:val="25"/>
                        </w:rPr>
                        <w:t>.</w:t>
                      </w:r>
                    </w:p>
                    <w:p w14:paraId="3F79E587" w14:textId="61E032FE" w:rsidR="00A5015E" w:rsidRPr="0012242D" w:rsidRDefault="00A5015E" w:rsidP="00BE1F72">
                      <w:pPr>
                        <w:numPr>
                          <w:ilvl w:val="0"/>
                          <w:numId w:val="10"/>
                        </w:numPr>
                        <w:spacing w:line="300" w:lineRule="auto"/>
                        <w:ind w:left="567"/>
                        <w:rPr>
                          <w:rFonts w:ascii="Manrope" w:hAnsi="Manrope" w:cs="Arial"/>
                          <w:sz w:val="25"/>
                          <w:szCs w:val="25"/>
                        </w:rPr>
                      </w:pPr>
                      <w:r w:rsidRPr="0012242D">
                        <w:rPr>
                          <w:rFonts w:ascii="Manrope" w:hAnsi="Manrope" w:cs="Arial"/>
                          <w:sz w:val="25"/>
                          <w:szCs w:val="25"/>
                        </w:rPr>
                        <w:t>If postal, arrangements should be made for the material to be returned to this office (PSOW to supply return envelope) or collected by a member of staff if local or via a courier [this exact method will depend on the nature of the incident and material involved]</w:t>
                      </w:r>
                      <w:r w:rsidR="00E545C5" w:rsidRPr="0012242D">
                        <w:rPr>
                          <w:rFonts w:ascii="Manrope" w:hAnsi="Manrope" w:cs="Arial"/>
                          <w:sz w:val="25"/>
                          <w:szCs w:val="25"/>
                        </w:rPr>
                        <w:t>.</w:t>
                      </w:r>
                    </w:p>
                    <w:p w14:paraId="67DAC6B4" w14:textId="77777777" w:rsidR="00A5015E" w:rsidRDefault="00A5015E" w:rsidP="00EC04D8">
                      <w:pPr>
                        <w:ind w:left="720"/>
                      </w:pPr>
                    </w:p>
                  </w:txbxContent>
                </v:textbox>
                <w10:wrap type="square" anchorx="margin"/>
              </v:shape>
            </w:pict>
          </mc:Fallback>
        </mc:AlternateContent>
      </w:r>
    </w:p>
    <w:p w14:paraId="603978AC" w14:textId="77777777" w:rsidR="00EF6600" w:rsidRDefault="00EF6600" w:rsidP="00584366">
      <w:pPr>
        <w:pStyle w:val="ListParagraph"/>
        <w:spacing w:line="300" w:lineRule="auto"/>
        <w:rPr>
          <w:rFonts w:ascii="Manrope" w:hAnsi="Manrope" w:cs="Arial"/>
          <w:sz w:val="25"/>
          <w:szCs w:val="25"/>
        </w:rPr>
      </w:pPr>
    </w:p>
    <w:p w14:paraId="16D2928F" w14:textId="77777777" w:rsidR="00EF6600" w:rsidRDefault="00EF6600" w:rsidP="00584366">
      <w:pPr>
        <w:pStyle w:val="ListParagraph"/>
        <w:spacing w:line="300" w:lineRule="auto"/>
        <w:rPr>
          <w:rFonts w:ascii="Manrope" w:hAnsi="Manrope" w:cs="Arial"/>
          <w:sz w:val="25"/>
          <w:szCs w:val="25"/>
        </w:rPr>
      </w:pPr>
    </w:p>
    <w:p w14:paraId="5699057E" w14:textId="77777777" w:rsidR="00EF6600" w:rsidRDefault="00EF6600" w:rsidP="00584366">
      <w:pPr>
        <w:pStyle w:val="ListParagraph"/>
        <w:spacing w:line="300" w:lineRule="auto"/>
        <w:rPr>
          <w:rFonts w:ascii="Manrope" w:hAnsi="Manrope" w:cs="Arial"/>
          <w:sz w:val="25"/>
          <w:szCs w:val="25"/>
        </w:rPr>
      </w:pPr>
    </w:p>
    <w:p w14:paraId="5F3D1DF2" w14:textId="77777777" w:rsidR="00EF6600" w:rsidRDefault="00EF6600" w:rsidP="00584366">
      <w:pPr>
        <w:pStyle w:val="ListParagraph"/>
        <w:spacing w:line="300" w:lineRule="auto"/>
        <w:rPr>
          <w:rFonts w:ascii="Manrope" w:hAnsi="Manrope" w:cs="Arial"/>
          <w:sz w:val="25"/>
          <w:szCs w:val="25"/>
        </w:rPr>
      </w:pPr>
    </w:p>
    <w:p w14:paraId="4F2CC65A" w14:textId="77777777" w:rsidR="00EF6600" w:rsidRDefault="00EF6600" w:rsidP="00584366">
      <w:pPr>
        <w:pStyle w:val="ListParagraph"/>
        <w:spacing w:line="300" w:lineRule="auto"/>
        <w:rPr>
          <w:rFonts w:ascii="Manrope" w:hAnsi="Manrope" w:cs="Arial"/>
          <w:sz w:val="25"/>
          <w:szCs w:val="25"/>
        </w:rPr>
      </w:pPr>
    </w:p>
    <w:p w14:paraId="51896DE3" w14:textId="77777777" w:rsidR="00EF6600" w:rsidRDefault="00EF6600" w:rsidP="00584366">
      <w:pPr>
        <w:pStyle w:val="ListParagraph"/>
        <w:spacing w:line="300" w:lineRule="auto"/>
        <w:rPr>
          <w:rFonts w:ascii="Manrope" w:hAnsi="Manrope" w:cs="Arial"/>
          <w:sz w:val="25"/>
          <w:szCs w:val="25"/>
        </w:rPr>
      </w:pPr>
    </w:p>
    <w:p w14:paraId="3C2B0BC0" w14:textId="77777777" w:rsidR="00EF6600" w:rsidRDefault="00EF6600" w:rsidP="00584366">
      <w:pPr>
        <w:pStyle w:val="ListParagraph"/>
        <w:spacing w:line="300" w:lineRule="auto"/>
        <w:rPr>
          <w:rFonts w:ascii="Manrope" w:hAnsi="Manrope" w:cs="Arial"/>
          <w:sz w:val="25"/>
          <w:szCs w:val="25"/>
        </w:rPr>
      </w:pPr>
    </w:p>
    <w:p w14:paraId="621FC902" w14:textId="77777777" w:rsidR="00EF6600" w:rsidRDefault="00EF6600" w:rsidP="00584366">
      <w:pPr>
        <w:pStyle w:val="ListParagraph"/>
        <w:spacing w:line="300" w:lineRule="auto"/>
        <w:rPr>
          <w:rFonts w:ascii="Manrope" w:hAnsi="Manrope" w:cs="Arial"/>
          <w:sz w:val="25"/>
          <w:szCs w:val="25"/>
        </w:rPr>
      </w:pPr>
    </w:p>
    <w:p w14:paraId="5C76E4E1" w14:textId="77777777" w:rsidR="00EF6600" w:rsidRDefault="00EF6600" w:rsidP="00584366">
      <w:pPr>
        <w:pStyle w:val="ListParagraph"/>
        <w:spacing w:line="300" w:lineRule="auto"/>
        <w:rPr>
          <w:rFonts w:ascii="Manrope" w:hAnsi="Manrope" w:cs="Arial"/>
          <w:sz w:val="25"/>
          <w:szCs w:val="25"/>
        </w:rPr>
      </w:pPr>
    </w:p>
    <w:p w14:paraId="63CD0792" w14:textId="77777777" w:rsidR="00EF6600" w:rsidRDefault="00EF6600" w:rsidP="00584366">
      <w:pPr>
        <w:pStyle w:val="ListParagraph"/>
        <w:spacing w:line="300" w:lineRule="auto"/>
        <w:rPr>
          <w:rFonts w:ascii="Manrope" w:hAnsi="Manrope" w:cs="Arial"/>
          <w:sz w:val="25"/>
          <w:szCs w:val="25"/>
        </w:rPr>
      </w:pPr>
    </w:p>
    <w:p w14:paraId="11CCD791" w14:textId="77777777" w:rsidR="00EF6600" w:rsidRDefault="00EF6600" w:rsidP="00584366">
      <w:pPr>
        <w:pStyle w:val="ListParagraph"/>
        <w:spacing w:line="300" w:lineRule="auto"/>
        <w:rPr>
          <w:rFonts w:ascii="Manrope" w:hAnsi="Manrope" w:cs="Arial"/>
          <w:sz w:val="25"/>
          <w:szCs w:val="25"/>
        </w:rPr>
      </w:pPr>
    </w:p>
    <w:p w14:paraId="11047737" w14:textId="2E114F07" w:rsidR="00EC04D8" w:rsidRPr="00F159C3" w:rsidRDefault="003A7225" w:rsidP="003B0E10">
      <w:pPr>
        <w:pStyle w:val="ListParagraph"/>
        <w:numPr>
          <w:ilvl w:val="1"/>
          <w:numId w:val="6"/>
        </w:numPr>
        <w:spacing w:line="300" w:lineRule="auto"/>
        <w:ind w:left="1200" w:hanging="777"/>
        <w:rPr>
          <w:rFonts w:ascii="Manrope" w:hAnsi="Manrope" w:cs="Arial"/>
          <w:sz w:val="25"/>
          <w:szCs w:val="25"/>
        </w:rPr>
      </w:pPr>
      <w:r w:rsidRPr="00F159C3">
        <w:rPr>
          <w:rFonts w:ascii="Manrope" w:hAnsi="Manrope" w:cs="Arial"/>
          <w:sz w:val="25"/>
          <w:szCs w:val="25"/>
        </w:rPr>
        <w:t xml:space="preserve">Where the incident concerns PSOW’s website, the </w:t>
      </w:r>
      <w:r w:rsidR="00AC32F9">
        <w:rPr>
          <w:rFonts w:ascii="Manrope" w:hAnsi="Manrope" w:cs="Arial"/>
          <w:sz w:val="25"/>
          <w:szCs w:val="25"/>
        </w:rPr>
        <w:t>IGM</w:t>
      </w:r>
      <w:r w:rsidRPr="00F159C3">
        <w:rPr>
          <w:rFonts w:ascii="Manrope" w:hAnsi="Manrope" w:cs="Arial"/>
          <w:sz w:val="25"/>
          <w:szCs w:val="25"/>
        </w:rPr>
        <w:t xml:space="preserve"> and the </w:t>
      </w:r>
      <w:r w:rsidR="00B34D8F">
        <w:rPr>
          <w:rFonts w:ascii="Manrope" w:hAnsi="Manrope" w:cs="Arial"/>
          <w:sz w:val="25"/>
          <w:szCs w:val="25"/>
        </w:rPr>
        <w:t>HoITS</w:t>
      </w:r>
      <w:r w:rsidRPr="00F159C3">
        <w:rPr>
          <w:rFonts w:ascii="Manrope" w:hAnsi="Manrope" w:cs="Arial"/>
          <w:sz w:val="25"/>
          <w:szCs w:val="25"/>
        </w:rPr>
        <w:t xml:space="preserve"> should consider whether it is necessary to inform website providers and the Policy and Communications Team.  Information will need to be amended or removed immediately as required. </w:t>
      </w:r>
    </w:p>
    <w:p w14:paraId="1AF28E06" w14:textId="77777777" w:rsidR="003A7225" w:rsidRPr="00F159C3" w:rsidRDefault="003A7225" w:rsidP="003B0E10">
      <w:pPr>
        <w:spacing w:line="300" w:lineRule="auto"/>
        <w:ind w:left="423"/>
        <w:rPr>
          <w:rFonts w:ascii="Manrope" w:hAnsi="Manrope" w:cs="Arial"/>
          <w:sz w:val="25"/>
          <w:szCs w:val="25"/>
        </w:rPr>
      </w:pPr>
    </w:p>
    <w:p w14:paraId="5516215D" w14:textId="18900DB0" w:rsidR="00D22C74" w:rsidRPr="00F159C3" w:rsidRDefault="00D22C74"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Where the incident concerns PSOW’s internal systems</w:t>
      </w:r>
      <w:r w:rsidR="005D26B4" w:rsidRPr="00F159C3">
        <w:rPr>
          <w:rFonts w:ascii="Manrope" w:hAnsi="Manrope" w:cs="Arial"/>
          <w:sz w:val="25"/>
          <w:szCs w:val="25"/>
        </w:rPr>
        <w:t xml:space="preserve"> or </w:t>
      </w:r>
      <w:r w:rsidRPr="00F159C3">
        <w:rPr>
          <w:rFonts w:ascii="Manrope" w:hAnsi="Manrope" w:cs="Arial"/>
          <w:sz w:val="25"/>
          <w:szCs w:val="25"/>
        </w:rPr>
        <w:t xml:space="preserve">databases, the </w:t>
      </w:r>
      <w:r w:rsidR="00B34D8F">
        <w:rPr>
          <w:rFonts w:ascii="Manrope" w:hAnsi="Manrope" w:cs="Arial"/>
          <w:sz w:val="25"/>
          <w:szCs w:val="25"/>
        </w:rPr>
        <w:t>IGM</w:t>
      </w:r>
      <w:r w:rsidR="00300608" w:rsidRPr="00F159C3">
        <w:rPr>
          <w:rFonts w:ascii="Manrope" w:hAnsi="Manrope" w:cs="Arial"/>
          <w:sz w:val="25"/>
          <w:szCs w:val="25"/>
        </w:rPr>
        <w:t xml:space="preserve"> and the </w:t>
      </w:r>
      <w:r w:rsidR="00B34D8F">
        <w:rPr>
          <w:rFonts w:ascii="Manrope" w:hAnsi="Manrope" w:cs="Arial"/>
          <w:sz w:val="25"/>
          <w:szCs w:val="25"/>
        </w:rPr>
        <w:t>HoITS</w:t>
      </w:r>
      <w:r w:rsidR="00300608" w:rsidRPr="00F159C3">
        <w:rPr>
          <w:rFonts w:ascii="Manrope" w:hAnsi="Manrope" w:cs="Arial"/>
          <w:sz w:val="25"/>
          <w:szCs w:val="25"/>
        </w:rPr>
        <w:t xml:space="preserve"> </w:t>
      </w:r>
      <w:r w:rsidRPr="00F159C3">
        <w:rPr>
          <w:rFonts w:ascii="Manrope" w:hAnsi="Manrope" w:cs="Arial"/>
          <w:sz w:val="25"/>
          <w:szCs w:val="25"/>
        </w:rPr>
        <w:t xml:space="preserve">should also consider whether it is necessary to notify IT </w:t>
      </w:r>
      <w:r w:rsidR="003A7225" w:rsidRPr="00F159C3">
        <w:rPr>
          <w:rFonts w:ascii="Manrope" w:hAnsi="Manrope" w:cs="Arial"/>
          <w:sz w:val="25"/>
          <w:szCs w:val="25"/>
        </w:rPr>
        <w:t>s</w:t>
      </w:r>
      <w:r w:rsidRPr="00F159C3">
        <w:rPr>
          <w:rFonts w:ascii="Manrope" w:hAnsi="Manrope" w:cs="Arial"/>
          <w:sz w:val="25"/>
          <w:szCs w:val="25"/>
        </w:rPr>
        <w:t xml:space="preserve">upport </w:t>
      </w:r>
      <w:r w:rsidR="003A7225" w:rsidRPr="00F159C3">
        <w:rPr>
          <w:rFonts w:ascii="Manrope" w:hAnsi="Manrope" w:cs="Arial"/>
          <w:sz w:val="25"/>
          <w:szCs w:val="25"/>
        </w:rPr>
        <w:t xml:space="preserve">and systems </w:t>
      </w:r>
      <w:r w:rsidRPr="00F159C3">
        <w:rPr>
          <w:rFonts w:ascii="Manrope" w:hAnsi="Manrope" w:cs="Arial"/>
          <w:sz w:val="25"/>
          <w:szCs w:val="25"/>
        </w:rPr>
        <w:t xml:space="preserve">providers. </w:t>
      </w:r>
      <w:r w:rsidR="003A7225" w:rsidRPr="00F159C3">
        <w:rPr>
          <w:rFonts w:ascii="Manrope" w:hAnsi="Manrope" w:cs="Arial"/>
          <w:sz w:val="25"/>
          <w:szCs w:val="25"/>
        </w:rPr>
        <w:t xml:space="preserve"> </w:t>
      </w:r>
    </w:p>
    <w:p w14:paraId="4D0AC700" w14:textId="77777777" w:rsidR="00D22C74" w:rsidRPr="00F159C3" w:rsidRDefault="00D22C74" w:rsidP="003B0E10">
      <w:pPr>
        <w:spacing w:line="300" w:lineRule="auto"/>
        <w:ind w:left="357"/>
        <w:rPr>
          <w:rFonts w:ascii="Manrope" w:hAnsi="Manrope" w:cs="Arial"/>
          <w:sz w:val="25"/>
          <w:szCs w:val="25"/>
        </w:rPr>
      </w:pPr>
    </w:p>
    <w:p w14:paraId="08EDADBE" w14:textId="70AAE1F9" w:rsidR="00D22C74" w:rsidRPr="00F159C3" w:rsidRDefault="00D22C74"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12" w:name="_Toc499808407"/>
      <w:bookmarkStart w:id="13" w:name="_Toc23512335"/>
      <w:bookmarkStart w:id="14" w:name="_Toc23512367"/>
      <w:bookmarkStart w:id="15" w:name="_Toc31714571"/>
      <w:r w:rsidRPr="00F159C3">
        <w:rPr>
          <w:rFonts w:ascii="Manrope" w:eastAsia="Arial" w:hAnsi="Manrope" w:cs="Arial"/>
          <w:color w:val="294054"/>
          <w:kern w:val="0"/>
          <w:sz w:val="32"/>
          <w:lang w:val="en-US" w:eastAsia="en-GB"/>
        </w:rPr>
        <w:t>Assess</w:t>
      </w:r>
      <w:r w:rsidR="00F259B9">
        <w:rPr>
          <w:rFonts w:ascii="Manrope" w:eastAsia="Arial" w:hAnsi="Manrope" w:cs="Arial"/>
          <w:color w:val="294054"/>
          <w:kern w:val="0"/>
          <w:sz w:val="32"/>
          <w:lang w:val="en-US" w:eastAsia="en-GB"/>
        </w:rPr>
        <w:t>ing</w:t>
      </w:r>
      <w:r w:rsidRPr="00F159C3">
        <w:rPr>
          <w:rFonts w:ascii="Manrope" w:eastAsia="Arial" w:hAnsi="Manrope" w:cs="Arial"/>
          <w:color w:val="294054"/>
          <w:kern w:val="0"/>
          <w:sz w:val="32"/>
          <w:lang w:val="en-US" w:eastAsia="en-GB"/>
        </w:rPr>
        <w:t xml:space="preserve"> </w:t>
      </w:r>
      <w:r w:rsidR="00BA6F3A" w:rsidRPr="00F159C3">
        <w:rPr>
          <w:rFonts w:ascii="Manrope" w:eastAsia="Arial" w:hAnsi="Manrope" w:cs="Arial"/>
          <w:color w:val="294054"/>
          <w:kern w:val="0"/>
          <w:sz w:val="32"/>
          <w:lang w:val="en-US" w:eastAsia="en-GB"/>
        </w:rPr>
        <w:t>the</w:t>
      </w:r>
      <w:r w:rsidRPr="00F159C3">
        <w:rPr>
          <w:rFonts w:ascii="Manrope" w:eastAsia="Arial" w:hAnsi="Manrope" w:cs="Arial"/>
          <w:color w:val="294054"/>
          <w:kern w:val="0"/>
          <w:sz w:val="32"/>
          <w:lang w:val="en-US" w:eastAsia="en-GB"/>
        </w:rPr>
        <w:t xml:space="preserve"> risk</w:t>
      </w:r>
      <w:bookmarkEnd w:id="12"/>
      <w:bookmarkEnd w:id="13"/>
      <w:bookmarkEnd w:id="14"/>
      <w:r w:rsidR="00A5015E" w:rsidRPr="00F159C3">
        <w:rPr>
          <w:rFonts w:ascii="Manrope" w:eastAsia="Arial" w:hAnsi="Manrope" w:cs="Arial"/>
          <w:color w:val="294054"/>
          <w:kern w:val="0"/>
          <w:sz w:val="32"/>
          <w:lang w:val="en-US" w:eastAsia="en-GB"/>
        </w:rPr>
        <w:t xml:space="preserve"> </w:t>
      </w:r>
      <w:r w:rsidR="00A5015E" w:rsidRPr="00BE4B7B">
        <w:rPr>
          <w:rFonts w:ascii="Manrope" w:eastAsia="Arial" w:hAnsi="Manrope" w:cs="Arial"/>
          <w:b w:val="0"/>
          <w:bCs w:val="0"/>
          <w:color w:val="294054"/>
          <w:kern w:val="0"/>
          <w:sz w:val="32"/>
          <w:lang w:val="en-US" w:eastAsia="en-GB"/>
        </w:rPr>
        <w:t>(step 2)</w:t>
      </w:r>
      <w:bookmarkEnd w:id="15"/>
    </w:p>
    <w:p w14:paraId="1F65EF79" w14:textId="04C221F3" w:rsidR="00344A18" w:rsidRPr="00F159C3" w:rsidRDefault="00D22C74"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Following containment/recovery, the </w:t>
      </w:r>
      <w:r w:rsidR="00B34D8F">
        <w:rPr>
          <w:rFonts w:ascii="Manrope" w:hAnsi="Manrope" w:cs="Arial"/>
          <w:sz w:val="25"/>
          <w:szCs w:val="25"/>
        </w:rPr>
        <w:t>IGM</w:t>
      </w:r>
      <w:r w:rsidR="00300608" w:rsidRPr="00F159C3">
        <w:rPr>
          <w:rFonts w:ascii="Manrope" w:hAnsi="Manrope" w:cs="Arial"/>
          <w:sz w:val="25"/>
          <w:szCs w:val="25"/>
        </w:rPr>
        <w:t xml:space="preserve"> </w:t>
      </w:r>
      <w:r w:rsidR="00EC1FBE" w:rsidRPr="00F159C3">
        <w:rPr>
          <w:rFonts w:ascii="Manrope" w:hAnsi="Manrope" w:cs="Arial"/>
          <w:sz w:val="25"/>
          <w:szCs w:val="25"/>
        </w:rPr>
        <w:t>and the relevant member Manage</w:t>
      </w:r>
      <w:r w:rsidR="00BA6F3A" w:rsidRPr="00F159C3">
        <w:rPr>
          <w:rFonts w:ascii="Manrope" w:hAnsi="Manrope" w:cs="Arial"/>
          <w:sz w:val="25"/>
          <w:szCs w:val="25"/>
        </w:rPr>
        <w:t>r</w:t>
      </w:r>
      <w:r w:rsidR="00300608" w:rsidRPr="00F159C3">
        <w:rPr>
          <w:rFonts w:ascii="Manrope" w:hAnsi="Manrope" w:cs="Arial"/>
          <w:sz w:val="25"/>
          <w:szCs w:val="25"/>
        </w:rPr>
        <w:t xml:space="preserve"> </w:t>
      </w:r>
      <w:r w:rsidRPr="00F159C3">
        <w:rPr>
          <w:rFonts w:ascii="Manrope" w:hAnsi="Manrope" w:cs="Arial"/>
          <w:sz w:val="25"/>
          <w:szCs w:val="25"/>
        </w:rPr>
        <w:t>should carry out an assessment of the risk associated with the incident</w:t>
      </w:r>
      <w:r w:rsidR="00B77F4A" w:rsidRPr="00F159C3">
        <w:rPr>
          <w:rFonts w:ascii="Manrope" w:hAnsi="Manrope" w:cs="Arial"/>
          <w:sz w:val="25"/>
          <w:szCs w:val="25"/>
        </w:rPr>
        <w:t>.</w:t>
      </w:r>
      <w:r w:rsidR="00344A18" w:rsidRPr="00F159C3">
        <w:rPr>
          <w:rFonts w:ascii="Manrope" w:hAnsi="Manrope" w:cs="Arial"/>
          <w:sz w:val="25"/>
          <w:szCs w:val="25"/>
        </w:rPr>
        <w:t xml:space="preserve"> </w:t>
      </w:r>
      <w:r w:rsidRPr="00F159C3">
        <w:rPr>
          <w:rFonts w:ascii="Manrope" w:hAnsi="Manrope" w:cs="Arial"/>
          <w:sz w:val="25"/>
          <w:szCs w:val="25"/>
        </w:rPr>
        <w:t xml:space="preserve"> </w:t>
      </w:r>
    </w:p>
    <w:p w14:paraId="1B763725" w14:textId="77777777" w:rsidR="00F72E6B" w:rsidRPr="00F159C3" w:rsidRDefault="00F72E6B" w:rsidP="003B0E10">
      <w:pPr>
        <w:spacing w:line="300" w:lineRule="auto"/>
        <w:ind w:left="357"/>
        <w:rPr>
          <w:rFonts w:ascii="Manrope" w:hAnsi="Manrope" w:cs="Arial"/>
          <w:sz w:val="25"/>
          <w:szCs w:val="25"/>
        </w:rPr>
      </w:pPr>
    </w:p>
    <w:p w14:paraId="43CB12BC" w14:textId="77777777" w:rsidR="00812827" w:rsidRDefault="00344A18" w:rsidP="003B0E10">
      <w:pPr>
        <w:pStyle w:val="ListParagraph"/>
        <w:numPr>
          <w:ilvl w:val="1"/>
          <w:numId w:val="6"/>
        </w:numPr>
        <w:spacing w:after="120" w:line="300" w:lineRule="auto"/>
        <w:ind w:left="1134" w:hanging="777"/>
        <w:rPr>
          <w:rFonts w:ascii="Manrope" w:hAnsi="Manrope" w:cs="Arial"/>
          <w:sz w:val="25"/>
          <w:szCs w:val="25"/>
        </w:rPr>
      </w:pPr>
      <w:r w:rsidRPr="00F159C3">
        <w:rPr>
          <w:rFonts w:ascii="Manrope" w:hAnsi="Manrope" w:cs="Arial"/>
          <w:sz w:val="25"/>
          <w:szCs w:val="25"/>
        </w:rPr>
        <w:t xml:space="preserve">The Form </w:t>
      </w:r>
      <w:r w:rsidR="00C62EDB">
        <w:rPr>
          <w:rFonts w:ascii="Manrope" w:hAnsi="Manrope" w:cs="Arial"/>
          <w:sz w:val="25"/>
          <w:szCs w:val="25"/>
        </w:rPr>
        <w:t xml:space="preserve">will </w:t>
      </w:r>
      <w:r w:rsidRPr="00F159C3">
        <w:rPr>
          <w:rFonts w:ascii="Manrope" w:hAnsi="Manrope" w:cs="Arial"/>
          <w:sz w:val="25"/>
          <w:szCs w:val="25"/>
        </w:rPr>
        <w:t xml:space="preserve">consider the </w:t>
      </w:r>
      <w:r w:rsidR="00F72E6B" w:rsidRPr="00F159C3">
        <w:rPr>
          <w:rFonts w:ascii="Manrope" w:hAnsi="Manrope" w:cs="Arial"/>
          <w:sz w:val="25"/>
          <w:szCs w:val="25"/>
        </w:rPr>
        <w:t xml:space="preserve">potential adverse consequences for individuals based on </w:t>
      </w:r>
      <w:r w:rsidR="00ED1DA5" w:rsidRPr="00F159C3">
        <w:rPr>
          <w:rFonts w:ascii="Manrope" w:hAnsi="Manrope" w:cs="Arial"/>
          <w:sz w:val="25"/>
          <w:szCs w:val="25"/>
        </w:rPr>
        <w:t>severity and how likely</w:t>
      </w:r>
      <w:r w:rsidR="00F72E6B" w:rsidRPr="00F159C3">
        <w:rPr>
          <w:rFonts w:ascii="Manrope" w:hAnsi="Manrope" w:cs="Arial"/>
          <w:sz w:val="25"/>
          <w:szCs w:val="25"/>
        </w:rPr>
        <w:t xml:space="preserve"> they are to happen.  </w:t>
      </w:r>
    </w:p>
    <w:p w14:paraId="53B771F9" w14:textId="77777777" w:rsidR="00812827" w:rsidRPr="00812827" w:rsidRDefault="00812827" w:rsidP="00812827">
      <w:pPr>
        <w:pStyle w:val="ListParagraph"/>
        <w:rPr>
          <w:rFonts w:ascii="Manrope" w:hAnsi="Manrope" w:cs="Arial"/>
          <w:sz w:val="25"/>
          <w:szCs w:val="25"/>
        </w:rPr>
      </w:pPr>
    </w:p>
    <w:p w14:paraId="609A8139" w14:textId="77777777" w:rsidR="00812827" w:rsidRDefault="00812827" w:rsidP="00812827">
      <w:pPr>
        <w:pStyle w:val="ListParagraph"/>
        <w:rPr>
          <w:rFonts w:ascii="Manrope" w:hAnsi="Manrope" w:cs="Arial"/>
          <w:sz w:val="25"/>
          <w:szCs w:val="25"/>
        </w:rPr>
      </w:pPr>
    </w:p>
    <w:p w14:paraId="1DFA71A0" w14:textId="77777777" w:rsidR="00812827" w:rsidRDefault="00812827" w:rsidP="00812827">
      <w:pPr>
        <w:pStyle w:val="ListParagraph"/>
        <w:rPr>
          <w:rFonts w:ascii="Manrope" w:hAnsi="Manrope" w:cs="Arial"/>
          <w:sz w:val="25"/>
          <w:szCs w:val="25"/>
        </w:rPr>
      </w:pPr>
    </w:p>
    <w:p w14:paraId="2898E795" w14:textId="77777777" w:rsidR="00812827" w:rsidRPr="00812827" w:rsidRDefault="00812827" w:rsidP="00812827">
      <w:pPr>
        <w:pStyle w:val="ListParagraph"/>
        <w:rPr>
          <w:rFonts w:ascii="Manrope" w:hAnsi="Manrope" w:cs="Arial"/>
          <w:sz w:val="25"/>
          <w:szCs w:val="25"/>
        </w:rPr>
      </w:pPr>
    </w:p>
    <w:p w14:paraId="0CFDC1C3" w14:textId="18B07026" w:rsidR="00344A18" w:rsidRPr="00F159C3" w:rsidRDefault="00F72E6B" w:rsidP="003B0E10">
      <w:pPr>
        <w:pStyle w:val="ListParagraph"/>
        <w:numPr>
          <w:ilvl w:val="1"/>
          <w:numId w:val="6"/>
        </w:numPr>
        <w:spacing w:after="120" w:line="300" w:lineRule="auto"/>
        <w:ind w:left="1134" w:hanging="777"/>
        <w:rPr>
          <w:rFonts w:ascii="Manrope" w:hAnsi="Manrope" w:cs="Arial"/>
          <w:sz w:val="25"/>
          <w:szCs w:val="25"/>
        </w:rPr>
      </w:pPr>
      <w:r w:rsidRPr="00F159C3">
        <w:rPr>
          <w:rFonts w:ascii="Manrope" w:hAnsi="Manrope" w:cs="Arial"/>
          <w:sz w:val="25"/>
          <w:szCs w:val="25"/>
        </w:rPr>
        <w:lastRenderedPageBreak/>
        <w:t xml:space="preserve">The </w:t>
      </w:r>
      <w:r w:rsidR="00344A18" w:rsidRPr="00F159C3">
        <w:rPr>
          <w:rFonts w:ascii="Manrope" w:hAnsi="Manrope" w:cs="Arial"/>
          <w:sz w:val="25"/>
          <w:szCs w:val="25"/>
        </w:rPr>
        <w:t>following factors</w:t>
      </w:r>
      <w:r w:rsidRPr="00F159C3">
        <w:rPr>
          <w:rFonts w:ascii="Manrope" w:hAnsi="Manrope" w:cs="Arial"/>
          <w:sz w:val="25"/>
          <w:szCs w:val="25"/>
        </w:rPr>
        <w:t xml:space="preserve"> are </w:t>
      </w:r>
      <w:r w:rsidR="00FC1D09" w:rsidRPr="00F159C3">
        <w:rPr>
          <w:rFonts w:ascii="Manrope" w:hAnsi="Manrope" w:cs="Arial"/>
          <w:sz w:val="25"/>
          <w:szCs w:val="25"/>
        </w:rPr>
        <w:t>assessed</w:t>
      </w:r>
      <w:r w:rsidR="00344A18" w:rsidRPr="00F159C3">
        <w:rPr>
          <w:rFonts w:ascii="Manrope" w:hAnsi="Manrope" w:cs="Arial"/>
          <w:sz w:val="25"/>
          <w:szCs w:val="25"/>
        </w:rPr>
        <w:t xml:space="preserve">: </w:t>
      </w:r>
    </w:p>
    <w:p w14:paraId="666C3925" w14:textId="7178158D" w:rsidR="00D22C74" w:rsidRPr="00F159C3" w:rsidRDefault="00583DB3" w:rsidP="003B0E10">
      <w:pPr>
        <w:numPr>
          <w:ilvl w:val="0"/>
          <w:numId w:val="10"/>
        </w:numPr>
        <w:spacing w:line="300" w:lineRule="auto"/>
        <w:ind w:left="1560"/>
        <w:rPr>
          <w:rFonts w:ascii="Manrope" w:hAnsi="Manrope" w:cs="Arial"/>
          <w:sz w:val="25"/>
          <w:szCs w:val="25"/>
        </w:rPr>
      </w:pPr>
      <w:r w:rsidRPr="00F159C3">
        <w:rPr>
          <w:rFonts w:ascii="Manrope" w:hAnsi="Manrope" w:cs="Arial"/>
          <w:sz w:val="25"/>
          <w:szCs w:val="25"/>
        </w:rPr>
        <w:t>T</w:t>
      </w:r>
      <w:r w:rsidR="00D22C74" w:rsidRPr="00F159C3">
        <w:rPr>
          <w:rFonts w:ascii="Manrope" w:hAnsi="Manrope" w:cs="Arial"/>
          <w:sz w:val="25"/>
          <w:szCs w:val="25"/>
        </w:rPr>
        <w:t>ype of breach (</w:t>
      </w:r>
      <w:r w:rsidR="00304D05" w:rsidRPr="00F159C3">
        <w:rPr>
          <w:rFonts w:ascii="Manrope" w:hAnsi="Manrope" w:cs="Arial"/>
          <w:sz w:val="25"/>
          <w:szCs w:val="25"/>
        </w:rPr>
        <w:t>i.e.</w:t>
      </w:r>
      <w:r w:rsidR="00D22C74" w:rsidRPr="00F159C3">
        <w:rPr>
          <w:rFonts w:ascii="Manrope" w:hAnsi="Manrope" w:cs="Arial"/>
          <w:sz w:val="25"/>
          <w:szCs w:val="25"/>
        </w:rPr>
        <w:t xml:space="preserve"> confidentiality, integrity, availability)</w:t>
      </w:r>
      <w:r w:rsidRPr="00F159C3">
        <w:rPr>
          <w:rFonts w:ascii="Manrope" w:hAnsi="Manrope" w:cs="Arial"/>
          <w:sz w:val="25"/>
          <w:szCs w:val="25"/>
        </w:rPr>
        <w:t>.</w:t>
      </w:r>
    </w:p>
    <w:p w14:paraId="067B4F2F" w14:textId="39027239" w:rsidR="00D22C74" w:rsidRPr="00F159C3" w:rsidRDefault="00583DB3" w:rsidP="003B0E10">
      <w:pPr>
        <w:numPr>
          <w:ilvl w:val="0"/>
          <w:numId w:val="10"/>
        </w:numPr>
        <w:spacing w:line="300" w:lineRule="auto"/>
        <w:ind w:left="1560"/>
        <w:rPr>
          <w:rFonts w:ascii="Manrope" w:hAnsi="Manrope" w:cs="Arial"/>
          <w:sz w:val="25"/>
          <w:szCs w:val="25"/>
        </w:rPr>
      </w:pPr>
      <w:r w:rsidRPr="00F159C3">
        <w:rPr>
          <w:rFonts w:ascii="Manrope" w:hAnsi="Manrope" w:cs="Arial"/>
          <w:sz w:val="25"/>
          <w:szCs w:val="25"/>
        </w:rPr>
        <w:t>T</w:t>
      </w:r>
      <w:r w:rsidR="00304D05" w:rsidRPr="00F159C3">
        <w:rPr>
          <w:rFonts w:ascii="Manrope" w:hAnsi="Manrope" w:cs="Arial"/>
          <w:sz w:val="25"/>
          <w:szCs w:val="25"/>
        </w:rPr>
        <w:t>he t</w:t>
      </w:r>
      <w:r w:rsidR="00D22C74" w:rsidRPr="00F159C3">
        <w:rPr>
          <w:rFonts w:ascii="Manrope" w:hAnsi="Manrope" w:cs="Arial"/>
          <w:sz w:val="25"/>
          <w:szCs w:val="25"/>
        </w:rPr>
        <w:t>ype</w:t>
      </w:r>
      <w:r w:rsidR="00344A18" w:rsidRPr="00F159C3">
        <w:rPr>
          <w:rFonts w:ascii="Manrope" w:hAnsi="Manrope" w:cs="Arial"/>
          <w:sz w:val="25"/>
          <w:szCs w:val="25"/>
        </w:rPr>
        <w:t xml:space="preserve">, </w:t>
      </w:r>
      <w:r w:rsidR="00D22C74" w:rsidRPr="00F159C3">
        <w:rPr>
          <w:rFonts w:ascii="Manrope" w:hAnsi="Manrope" w:cs="Arial"/>
          <w:sz w:val="25"/>
          <w:szCs w:val="25"/>
        </w:rPr>
        <w:t xml:space="preserve">sensitivity </w:t>
      </w:r>
      <w:r w:rsidR="00344A18" w:rsidRPr="00F159C3">
        <w:rPr>
          <w:rFonts w:ascii="Manrope" w:hAnsi="Manrope" w:cs="Arial"/>
          <w:sz w:val="25"/>
          <w:szCs w:val="25"/>
        </w:rPr>
        <w:t xml:space="preserve">and volume </w:t>
      </w:r>
      <w:r w:rsidR="00D22C74" w:rsidRPr="00F159C3">
        <w:rPr>
          <w:rFonts w:ascii="Manrope" w:hAnsi="Manrope" w:cs="Arial"/>
          <w:sz w:val="25"/>
          <w:szCs w:val="25"/>
        </w:rPr>
        <w:t xml:space="preserve">of </w:t>
      </w:r>
      <w:r w:rsidR="00304D05" w:rsidRPr="00F159C3">
        <w:rPr>
          <w:rFonts w:ascii="Manrope" w:hAnsi="Manrope" w:cs="Arial"/>
          <w:sz w:val="25"/>
          <w:szCs w:val="25"/>
        </w:rPr>
        <w:t xml:space="preserve">the </w:t>
      </w:r>
      <w:r w:rsidR="00D22C74" w:rsidRPr="00F159C3">
        <w:rPr>
          <w:rFonts w:ascii="Manrope" w:hAnsi="Manrope" w:cs="Arial"/>
          <w:sz w:val="25"/>
          <w:szCs w:val="25"/>
        </w:rPr>
        <w:t>data</w:t>
      </w:r>
      <w:r w:rsidRPr="00F159C3">
        <w:rPr>
          <w:rFonts w:ascii="Manrope" w:hAnsi="Manrope" w:cs="Arial"/>
          <w:sz w:val="25"/>
          <w:szCs w:val="25"/>
        </w:rPr>
        <w:t>.</w:t>
      </w:r>
    </w:p>
    <w:p w14:paraId="43995F7E" w14:textId="64891F55" w:rsidR="00D22C74" w:rsidRPr="00F159C3" w:rsidRDefault="00583DB3" w:rsidP="003B0E10">
      <w:pPr>
        <w:numPr>
          <w:ilvl w:val="0"/>
          <w:numId w:val="10"/>
        </w:numPr>
        <w:spacing w:line="300" w:lineRule="auto"/>
        <w:ind w:left="1560"/>
        <w:rPr>
          <w:rFonts w:ascii="Manrope" w:hAnsi="Manrope" w:cs="Arial"/>
          <w:sz w:val="25"/>
          <w:szCs w:val="25"/>
        </w:rPr>
      </w:pPr>
      <w:r w:rsidRPr="00F159C3">
        <w:rPr>
          <w:rFonts w:ascii="Manrope" w:hAnsi="Manrope" w:cs="Arial"/>
          <w:sz w:val="25"/>
          <w:szCs w:val="25"/>
        </w:rPr>
        <w:t>N</w:t>
      </w:r>
      <w:r w:rsidR="00D22C74" w:rsidRPr="00F159C3">
        <w:rPr>
          <w:rFonts w:ascii="Manrope" w:hAnsi="Manrope" w:cs="Arial"/>
          <w:sz w:val="25"/>
          <w:szCs w:val="25"/>
        </w:rPr>
        <w:t xml:space="preserve">umber of </w:t>
      </w:r>
      <w:r w:rsidR="00344A18" w:rsidRPr="00F159C3">
        <w:rPr>
          <w:rFonts w:ascii="Manrope" w:hAnsi="Manrope" w:cs="Arial"/>
          <w:sz w:val="25"/>
          <w:szCs w:val="25"/>
        </w:rPr>
        <w:t>individuals</w:t>
      </w:r>
      <w:r w:rsidR="00D22C74" w:rsidRPr="00F159C3">
        <w:rPr>
          <w:rFonts w:ascii="Manrope" w:hAnsi="Manrope" w:cs="Arial"/>
          <w:sz w:val="25"/>
          <w:szCs w:val="25"/>
        </w:rPr>
        <w:t xml:space="preserve"> affected</w:t>
      </w:r>
      <w:r w:rsidRPr="00F159C3">
        <w:rPr>
          <w:rFonts w:ascii="Manrope" w:hAnsi="Manrope" w:cs="Arial"/>
          <w:sz w:val="25"/>
          <w:szCs w:val="25"/>
        </w:rPr>
        <w:t>.</w:t>
      </w:r>
    </w:p>
    <w:p w14:paraId="5B0D1DEE" w14:textId="4908FE00" w:rsidR="00D22C74" w:rsidRPr="00F159C3" w:rsidRDefault="00583DB3" w:rsidP="003B0E10">
      <w:pPr>
        <w:numPr>
          <w:ilvl w:val="0"/>
          <w:numId w:val="10"/>
        </w:numPr>
        <w:spacing w:line="300" w:lineRule="auto"/>
        <w:ind w:left="1560"/>
        <w:rPr>
          <w:rFonts w:ascii="Manrope" w:hAnsi="Manrope" w:cs="Arial"/>
          <w:sz w:val="25"/>
          <w:szCs w:val="25"/>
        </w:rPr>
      </w:pPr>
      <w:r w:rsidRPr="00F159C3">
        <w:rPr>
          <w:rFonts w:ascii="Manrope" w:hAnsi="Manrope" w:cs="Arial"/>
          <w:sz w:val="25"/>
          <w:szCs w:val="25"/>
        </w:rPr>
        <w:t>S</w:t>
      </w:r>
      <w:r w:rsidR="00D22C74" w:rsidRPr="00F159C3">
        <w:rPr>
          <w:rFonts w:ascii="Manrope" w:hAnsi="Manrope" w:cs="Arial"/>
          <w:sz w:val="25"/>
          <w:szCs w:val="25"/>
        </w:rPr>
        <w:t xml:space="preserve">ecurity of </w:t>
      </w:r>
      <w:r w:rsidR="00304D05" w:rsidRPr="00F159C3">
        <w:rPr>
          <w:rFonts w:ascii="Manrope" w:hAnsi="Manrope" w:cs="Arial"/>
          <w:sz w:val="25"/>
          <w:szCs w:val="25"/>
        </w:rPr>
        <w:t xml:space="preserve">the </w:t>
      </w:r>
      <w:r w:rsidR="00D22C74" w:rsidRPr="00F159C3">
        <w:rPr>
          <w:rFonts w:ascii="Manrope" w:hAnsi="Manrope" w:cs="Arial"/>
          <w:sz w:val="25"/>
          <w:szCs w:val="25"/>
        </w:rPr>
        <w:t>data</w:t>
      </w:r>
      <w:r w:rsidRPr="00F159C3">
        <w:rPr>
          <w:rFonts w:ascii="Manrope" w:hAnsi="Manrope" w:cs="Arial"/>
          <w:sz w:val="25"/>
          <w:szCs w:val="25"/>
        </w:rPr>
        <w:t>.</w:t>
      </w:r>
    </w:p>
    <w:p w14:paraId="21421A7D" w14:textId="59FB666C" w:rsidR="00D22C74" w:rsidRPr="00F159C3" w:rsidRDefault="00583DB3" w:rsidP="003B0E10">
      <w:pPr>
        <w:numPr>
          <w:ilvl w:val="0"/>
          <w:numId w:val="10"/>
        </w:numPr>
        <w:spacing w:line="300" w:lineRule="auto"/>
        <w:ind w:left="1560"/>
        <w:rPr>
          <w:rFonts w:ascii="Manrope" w:hAnsi="Manrope" w:cs="Arial"/>
          <w:sz w:val="25"/>
          <w:szCs w:val="25"/>
        </w:rPr>
      </w:pPr>
      <w:r w:rsidRPr="00F159C3">
        <w:rPr>
          <w:rFonts w:ascii="Manrope" w:hAnsi="Manrope" w:cs="Arial"/>
          <w:sz w:val="25"/>
          <w:szCs w:val="25"/>
        </w:rPr>
        <w:t>E</w:t>
      </w:r>
      <w:r w:rsidR="00D22C74" w:rsidRPr="00F159C3">
        <w:rPr>
          <w:rFonts w:ascii="Manrope" w:hAnsi="Manrope" w:cs="Arial"/>
          <w:sz w:val="25"/>
          <w:szCs w:val="25"/>
        </w:rPr>
        <w:t>ase of identification</w:t>
      </w:r>
      <w:r w:rsidRPr="00F159C3">
        <w:rPr>
          <w:rFonts w:ascii="Manrope" w:hAnsi="Manrope" w:cs="Arial"/>
          <w:sz w:val="25"/>
          <w:szCs w:val="25"/>
        </w:rPr>
        <w:t>.</w:t>
      </w:r>
    </w:p>
    <w:p w14:paraId="7FFEFDE1" w14:textId="22579AE6" w:rsidR="00D22C74" w:rsidRPr="00F159C3" w:rsidRDefault="00583DB3" w:rsidP="003B0E10">
      <w:pPr>
        <w:numPr>
          <w:ilvl w:val="0"/>
          <w:numId w:val="10"/>
        </w:numPr>
        <w:spacing w:line="300" w:lineRule="auto"/>
        <w:ind w:left="1559" w:right="-471" w:hanging="357"/>
        <w:rPr>
          <w:rFonts w:ascii="Manrope" w:hAnsi="Manrope" w:cs="Arial"/>
          <w:sz w:val="25"/>
          <w:szCs w:val="25"/>
        </w:rPr>
      </w:pPr>
      <w:r w:rsidRPr="00F159C3">
        <w:rPr>
          <w:rFonts w:ascii="Manrope" w:hAnsi="Manrope" w:cs="Arial"/>
          <w:sz w:val="25"/>
          <w:szCs w:val="25"/>
        </w:rPr>
        <w:t>S</w:t>
      </w:r>
      <w:r w:rsidR="00D22C74" w:rsidRPr="00F159C3">
        <w:rPr>
          <w:rFonts w:ascii="Manrope" w:hAnsi="Manrope" w:cs="Arial"/>
          <w:sz w:val="25"/>
          <w:szCs w:val="25"/>
        </w:rPr>
        <w:t xml:space="preserve">everity of consequence / possible harm which may result, including: </w:t>
      </w:r>
    </w:p>
    <w:p w14:paraId="745EA416" w14:textId="2E73A7AF" w:rsidR="00D22C74" w:rsidRPr="00F159C3" w:rsidRDefault="00583DB3" w:rsidP="003B0E10">
      <w:pPr>
        <w:numPr>
          <w:ilvl w:val="1"/>
          <w:numId w:val="3"/>
        </w:numPr>
        <w:spacing w:line="300" w:lineRule="auto"/>
        <w:ind w:left="1985" w:hanging="359"/>
        <w:rPr>
          <w:rFonts w:ascii="Manrope" w:hAnsi="Manrope" w:cs="Arial"/>
          <w:sz w:val="25"/>
          <w:szCs w:val="25"/>
        </w:rPr>
      </w:pPr>
      <w:r w:rsidRPr="00F159C3">
        <w:rPr>
          <w:rFonts w:ascii="Manrope" w:hAnsi="Manrope" w:cs="Arial"/>
          <w:sz w:val="25"/>
          <w:szCs w:val="25"/>
        </w:rPr>
        <w:t>F</w:t>
      </w:r>
      <w:r w:rsidR="00D22C74" w:rsidRPr="00F159C3">
        <w:rPr>
          <w:rFonts w:ascii="Manrope" w:hAnsi="Manrope" w:cs="Arial"/>
          <w:sz w:val="25"/>
          <w:szCs w:val="25"/>
        </w:rPr>
        <w:t>inancial loss</w:t>
      </w:r>
      <w:r w:rsidRPr="00F159C3">
        <w:rPr>
          <w:rFonts w:ascii="Manrope" w:hAnsi="Manrope" w:cs="Arial"/>
          <w:sz w:val="25"/>
          <w:szCs w:val="25"/>
        </w:rPr>
        <w:t>.</w:t>
      </w:r>
      <w:r w:rsidR="00D22C74" w:rsidRPr="00F159C3">
        <w:rPr>
          <w:rFonts w:ascii="Manrope" w:hAnsi="Manrope" w:cs="Arial"/>
          <w:sz w:val="25"/>
          <w:szCs w:val="25"/>
        </w:rPr>
        <w:t xml:space="preserve"> </w:t>
      </w:r>
    </w:p>
    <w:p w14:paraId="6DC9C9DD" w14:textId="18B10CAF" w:rsidR="00D22C74" w:rsidRPr="00F159C3" w:rsidRDefault="00583DB3" w:rsidP="003B0E10">
      <w:pPr>
        <w:numPr>
          <w:ilvl w:val="1"/>
          <w:numId w:val="3"/>
        </w:numPr>
        <w:spacing w:line="300" w:lineRule="auto"/>
        <w:ind w:left="1985" w:hanging="359"/>
        <w:rPr>
          <w:rFonts w:ascii="Manrope" w:hAnsi="Manrope" w:cs="Arial"/>
          <w:sz w:val="25"/>
          <w:szCs w:val="25"/>
        </w:rPr>
      </w:pPr>
      <w:r w:rsidRPr="00F159C3">
        <w:rPr>
          <w:rFonts w:ascii="Manrope" w:hAnsi="Manrope" w:cs="Arial"/>
          <w:sz w:val="25"/>
          <w:szCs w:val="25"/>
        </w:rPr>
        <w:t>D</w:t>
      </w:r>
      <w:r w:rsidR="00D22C74" w:rsidRPr="00F159C3">
        <w:rPr>
          <w:rFonts w:ascii="Manrope" w:hAnsi="Manrope" w:cs="Arial"/>
          <w:sz w:val="25"/>
          <w:szCs w:val="25"/>
        </w:rPr>
        <w:t>istress</w:t>
      </w:r>
    </w:p>
    <w:p w14:paraId="71521672" w14:textId="5A5A1291" w:rsidR="00D22C74" w:rsidRPr="00F159C3" w:rsidRDefault="00583DB3" w:rsidP="003B0E10">
      <w:pPr>
        <w:numPr>
          <w:ilvl w:val="1"/>
          <w:numId w:val="3"/>
        </w:numPr>
        <w:spacing w:line="300" w:lineRule="auto"/>
        <w:ind w:left="1985" w:hanging="359"/>
        <w:rPr>
          <w:rFonts w:ascii="Manrope" w:hAnsi="Manrope" w:cs="Arial"/>
          <w:sz w:val="25"/>
          <w:szCs w:val="25"/>
        </w:rPr>
      </w:pPr>
      <w:r w:rsidRPr="00F159C3">
        <w:rPr>
          <w:rFonts w:ascii="Manrope" w:hAnsi="Manrope" w:cs="Arial"/>
          <w:sz w:val="25"/>
          <w:szCs w:val="25"/>
        </w:rPr>
        <w:t>R</w:t>
      </w:r>
      <w:r w:rsidR="00D22C74" w:rsidRPr="00F159C3">
        <w:rPr>
          <w:rFonts w:ascii="Manrope" w:hAnsi="Manrope" w:cs="Arial"/>
          <w:sz w:val="25"/>
          <w:szCs w:val="25"/>
        </w:rPr>
        <w:t>eputation</w:t>
      </w:r>
      <w:r w:rsidRPr="00F159C3">
        <w:rPr>
          <w:rFonts w:ascii="Manrope" w:hAnsi="Manrope" w:cs="Arial"/>
          <w:sz w:val="25"/>
          <w:szCs w:val="25"/>
        </w:rPr>
        <w:t>.</w:t>
      </w:r>
    </w:p>
    <w:p w14:paraId="75341AA8" w14:textId="71EE667B" w:rsidR="00D22C74" w:rsidRPr="00F159C3" w:rsidRDefault="00583DB3" w:rsidP="003B0E10">
      <w:pPr>
        <w:numPr>
          <w:ilvl w:val="1"/>
          <w:numId w:val="3"/>
        </w:numPr>
        <w:spacing w:line="300" w:lineRule="auto"/>
        <w:ind w:left="1985" w:hanging="359"/>
        <w:rPr>
          <w:rFonts w:ascii="Manrope" w:hAnsi="Manrope" w:cs="Arial"/>
          <w:sz w:val="25"/>
          <w:szCs w:val="25"/>
        </w:rPr>
      </w:pPr>
      <w:r w:rsidRPr="00F159C3">
        <w:rPr>
          <w:rFonts w:ascii="Manrope" w:hAnsi="Manrope" w:cs="Arial"/>
          <w:sz w:val="25"/>
          <w:szCs w:val="25"/>
        </w:rPr>
        <w:t>I</w:t>
      </w:r>
      <w:r w:rsidR="00D22C74" w:rsidRPr="00F159C3">
        <w:rPr>
          <w:rFonts w:ascii="Manrope" w:hAnsi="Manrope" w:cs="Arial"/>
          <w:sz w:val="25"/>
          <w:szCs w:val="25"/>
        </w:rPr>
        <w:t>dentity theft</w:t>
      </w:r>
      <w:r w:rsidRPr="00F159C3">
        <w:rPr>
          <w:rFonts w:ascii="Manrope" w:hAnsi="Manrope" w:cs="Arial"/>
          <w:sz w:val="25"/>
          <w:szCs w:val="25"/>
        </w:rPr>
        <w:t>.</w:t>
      </w:r>
    </w:p>
    <w:p w14:paraId="6AEF99FC" w14:textId="77031FDE" w:rsidR="00D22C74" w:rsidRPr="00F159C3" w:rsidRDefault="00583DB3" w:rsidP="003B0E10">
      <w:pPr>
        <w:numPr>
          <w:ilvl w:val="1"/>
          <w:numId w:val="3"/>
        </w:numPr>
        <w:spacing w:line="300" w:lineRule="auto"/>
        <w:ind w:left="1985" w:hanging="359"/>
        <w:rPr>
          <w:rFonts w:ascii="Manrope" w:hAnsi="Manrope" w:cs="Arial"/>
          <w:sz w:val="25"/>
          <w:szCs w:val="25"/>
        </w:rPr>
      </w:pPr>
      <w:r w:rsidRPr="00F159C3">
        <w:rPr>
          <w:rFonts w:ascii="Manrope" w:hAnsi="Manrope" w:cs="Arial"/>
          <w:sz w:val="25"/>
          <w:szCs w:val="25"/>
        </w:rPr>
        <w:t>D</w:t>
      </w:r>
      <w:r w:rsidR="00D22C74" w:rsidRPr="00F159C3">
        <w:rPr>
          <w:rFonts w:ascii="Manrope" w:hAnsi="Manrope" w:cs="Arial"/>
          <w:sz w:val="25"/>
          <w:szCs w:val="25"/>
        </w:rPr>
        <w:t>iscrimination</w:t>
      </w:r>
      <w:r w:rsidRPr="00F159C3">
        <w:rPr>
          <w:rFonts w:ascii="Manrope" w:hAnsi="Manrope" w:cs="Arial"/>
          <w:sz w:val="25"/>
          <w:szCs w:val="25"/>
        </w:rPr>
        <w:t>.</w:t>
      </w:r>
    </w:p>
    <w:p w14:paraId="66DFA4CD" w14:textId="77777777" w:rsidR="00583DB3" w:rsidRPr="00F159C3" w:rsidRDefault="00583DB3" w:rsidP="003B0E10">
      <w:pPr>
        <w:numPr>
          <w:ilvl w:val="1"/>
          <w:numId w:val="3"/>
        </w:numPr>
        <w:spacing w:line="300" w:lineRule="auto"/>
        <w:ind w:left="1985" w:hanging="359"/>
        <w:rPr>
          <w:rFonts w:ascii="Manrope" w:hAnsi="Manrope" w:cs="Arial"/>
          <w:sz w:val="25"/>
          <w:szCs w:val="25"/>
        </w:rPr>
      </w:pPr>
      <w:r w:rsidRPr="00F159C3">
        <w:rPr>
          <w:rFonts w:ascii="Manrope" w:hAnsi="Manrope" w:cs="Arial"/>
          <w:sz w:val="25"/>
          <w:szCs w:val="25"/>
        </w:rPr>
        <w:t>L</w:t>
      </w:r>
      <w:r w:rsidR="00D22C74" w:rsidRPr="00F159C3">
        <w:rPr>
          <w:rFonts w:ascii="Manrope" w:hAnsi="Manrope" w:cs="Arial"/>
          <w:sz w:val="25"/>
          <w:szCs w:val="25"/>
        </w:rPr>
        <w:t>oss of confidentiality</w:t>
      </w:r>
      <w:r w:rsidRPr="00F159C3">
        <w:rPr>
          <w:rFonts w:ascii="Manrope" w:hAnsi="Manrope" w:cs="Arial"/>
          <w:sz w:val="25"/>
          <w:szCs w:val="25"/>
        </w:rPr>
        <w:t>.</w:t>
      </w:r>
    </w:p>
    <w:p w14:paraId="070DCA96" w14:textId="6677DD3E" w:rsidR="00D22C74" w:rsidRDefault="00583DB3" w:rsidP="003B0E10">
      <w:pPr>
        <w:numPr>
          <w:ilvl w:val="1"/>
          <w:numId w:val="3"/>
        </w:numPr>
        <w:spacing w:line="300" w:lineRule="auto"/>
        <w:ind w:left="1985" w:hanging="359"/>
        <w:rPr>
          <w:rFonts w:ascii="Manrope" w:hAnsi="Manrope" w:cs="Arial"/>
          <w:sz w:val="25"/>
          <w:szCs w:val="25"/>
        </w:rPr>
      </w:pPr>
      <w:r w:rsidRPr="00F159C3">
        <w:rPr>
          <w:rFonts w:ascii="Manrope" w:hAnsi="Manrope" w:cs="Arial"/>
          <w:sz w:val="25"/>
          <w:szCs w:val="25"/>
        </w:rPr>
        <w:t>U</w:t>
      </w:r>
      <w:r w:rsidR="00D22C74" w:rsidRPr="00F159C3">
        <w:rPr>
          <w:rFonts w:ascii="Manrope" w:hAnsi="Manrope" w:cs="Arial"/>
          <w:sz w:val="25"/>
          <w:szCs w:val="25"/>
        </w:rPr>
        <w:t>nauthorised reversal of pseudonymisation</w:t>
      </w:r>
      <w:r w:rsidRPr="00F159C3">
        <w:rPr>
          <w:rFonts w:ascii="Manrope" w:hAnsi="Manrope" w:cs="Arial"/>
          <w:sz w:val="25"/>
          <w:szCs w:val="25"/>
        </w:rPr>
        <w:t>.</w:t>
      </w:r>
    </w:p>
    <w:p w14:paraId="2EA5AA68" w14:textId="64082F6C" w:rsidR="00344A18" w:rsidRPr="00F159C3" w:rsidRDefault="00583DB3" w:rsidP="003B0E10">
      <w:pPr>
        <w:numPr>
          <w:ilvl w:val="0"/>
          <w:numId w:val="10"/>
        </w:numPr>
        <w:spacing w:line="300" w:lineRule="auto"/>
        <w:ind w:left="1560"/>
        <w:rPr>
          <w:rFonts w:ascii="Manrope" w:hAnsi="Manrope" w:cs="Arial"/>
          <w:sz w:val="25"/>
          <w:szCs w:val="25"/>
        </w:rPr>
      </w:pPr>
      <w:r w:rsidRPr="00F159C3">
        <w:rPr>
          <w:rFonts w:ascii="Manrope" w:hAnsi="Manrope" w:cs="Arial"/>
          <w:sz w:val="25"/>
          <w:szCs w:val="25"/>
        </w:rPr>
        <w:t>A</w:t>
      </w:r>
      <w:r w:rsidR="00344A18" w:rsidRPr="00F159C3">
        <w:rPr>
          <w:rFonts w:ascii="Manrope" w:hAnsi="Manrope" w:cs="Arial"/>
          <w:sz w:val="25"/>
          <w:szCs w:val="25"/>
        </w:rPr>
        <w:t>ny special characteristics of the individual(s)</w:t>
      </w:r>
      <w:r w:rsidRPr="00F159C3">
        <w:rPr>
          <w:rFonts w:ascii="Manrope" w:hAnsi="Manrope" w:cs="Arial"/>
          <w:sz w:val="25"/>
          <w:szCs w:val="25"/>
        </w:rPr>
        <w:t>.</w:t>
      </w:r>
    </w:p>
    <w:p w14:paraId="2700B5D1" w14:textId="6D730FA5" w:rsidR="00F52ECF" w:rsidRPr="00F159C3" w:rsidRDefault="00583DB3" w:rsidP="003B0E10">
      <w:pPr>
        <w:numPr>
          <w:ilvl w:val="0"/>
          <w:numId w:val="10"/>
        </w:numPr>
        <w:spacing w:line="300" w:lineRule="auto"/>
        <w:ind w:left="1560"/>
        <w:rPr>
          <w:rFonts w:ascii="Manrope" w:hAnsi="Manrope" w:cs="Arial"/>
          <w:sz w:val="25"/>
          <w:szCs w:val="25"/>
        </w:rPr>
      </w:pPr>
      <w:r w:rsidRPr="00F159C3">
        <w:rPr>
          <w:rFonts w:ascii="Manrope" w:hAnsi="Manrope" w:cs="Arial"/>
          <w:sz w:val="25"/>
          <w:szCs w:val="25"/>
        </w:rPr>
        <w:t>S</w:t>
      </w:r>
      <w:r w:rsidR="00344A18" w:rsidRPr="00F159C3">
        <w:rPr>
          <w:rFonts w:ascii="Manrope" w:hAnsi="Manrope" w:cs="Arial"/>
          <w:sz w:val="25"/>
          <w:szCs w:val="25"/>
        </w:rPr>
        <w:t>everity of consequences to PSOW.</w:t>
      </w:r>
    </w:p>
    <w:p w14:paraId="721276CE" w14:textId="77777777" w:rsidR="00514E26" w:rsidRPr="00F159C3" w:rsidRDefault="00514E26" w:rsidP="003B0E10">
      <w:pPr>
        <w:spacing w:line="300" w:lineRule="auto"/>
        <w:ind w:left="1080"/>
        <w:rPr>
          <w:rFonts w:ascii="Manrope" w:hAnsi="Manrope" w:cs="Arial"/>
          <w:sz w:val="25"/>
          <w:szCs w:val="25"/>
        </w:rPr>
      </w:pPr>
    </w:p>
    <w:p w14:paraId="66892F55" w14:textId="6491505C" w:rsidR="007C2119" w:rsidRPr="00F159C3" w:rsidRDefault="007C2119" w:rsidP="003B0E10">
      <w:pPr>
        <w:pStyle w:val="ListParagraph"/>
        <w:numPr>
          <w:ilvl w:val="1"/>
          <w:numId w:val="6"/>
        </w:numPr>
        <w:spacing w:after="120" w:line="300" w:lineRule="auto"/>
        <w:ind w:left="1134" w:hanging="777"/>
        <w:rPr>
          <w:rFonts w:ascii="Manrope" w:hAnsi="Manrope" w:cs="Arial"/>
          <w:sz w:val="25"/>
          <w:szCs w:val="25"/>
        </w:rPr>
      </w:pPr>
      <w:r w:rsidRPr="00F159C3">
        <w:rPr>
          <w:rFonts w:ascii="Manrope" w:hAnsi="Manrope" w:cs="Arial"/>
          <w:sz w:val="25"/>
          <w:szCs w:val="25"/>
        </w:rPr>
        <w:t xml:space="preserve">The </w:t>
      </w:r>
      <w:hyperlink r:id="rId12" w:history="1">
        <w:r w:rsidRPr="00F159C3">
          <w:rPr>
            <w:rStyle w:val="Hyperlink"/>
            <w:rFonts w:ascii="Manrope" w:hAnsi="Manrope" w:cs="Arial"/>
            <w:sz w:val="25"/>
            <w:szCs w:val="25"/>
          </w:rPr>
          <w:t>Article 29 Working Party</w:t>
        </w:r>
      </w:hyperlink>
      <w:r w:rsidRPr="00F159C3">
        <w:rPr>
          <w:rFonts w:ascii="Manrope" w:hAnsi="Manrope" w:cs="Arial"/>
          <w:sz w:val="25"/>
          <w:szCs w:val="25"/>
        </w:rPr>
        <w:t xml:space="preserve"> says that:</w:t>
      </w:r>
    </w:p>
    <w:p w14:paraId="37E9CCA3" w14:textId="35C4CB9D" w:rsidR="007C2119" w:rsidRPr="00F159C3" w:rsidRDefault="008346C0" w:rsidP="008637C8">
      <w:pPr>
        <w:pStyle w:val="ListParagraph"/>
        <w:spacing w:line="300" w:lineRule="auto"/>
        <w:rPr>
          <w:rFonts w:ascii="Manrope" w:hAnsi="Manrope" w:cs="Arial"/>
          <w:sz w:val="25"/>
          <w:szCs w:val="25"/>
        </w:rPr>
      </w:pPr>
      <w:r w:rsidRPr="00F159C3">
        <w:rPr>
          <w:rFonts w:ascii="Manrope" w:hAnsi="Manrope" w:cs="Arial"/>
          <w:noProof/>
          <w:sz w:val="25"/>
          <w:szCs w:val="25"/>
        </w:rPr>
        <mc:AlternateContent>
          <mc:Choice Requires="wps">
            <w:drawing>
              <wp:anchor distT="45720" distB="45720" distL="114300" distR="114300" simplePos="0" relativeHeight="251658242" behindDoc="1" locked="0" layoutInCell="1" allowOverlap="1" wp14:anchorId="52866C60" wp14:editId="52FF31F2">
                <wp:simplePos x="0" y="0"/>
                <wp:positionH relativeFrom="margin">
                  <wp:posOffset>762000</wp:posOffset>
                </wp:positionH>
                <wp:positionV relativeFrom="paragraph">
                  <wp:posOffset>12700</wp:posOffset>
                </wp:positionV>
                <wp:extent cx="4966335" cy="914400"/>
                <wp:effectExtent l="0" t="0" r="5715" b="0"/>
                <wp:wrapTight wrapText="bothSides">
                  <wp:wrapPolygon edited="0">
                    <wp:start x="0" y="0"/>
                    <wp:lineTo x="0" y="21150"/>
                    <wp:lineTo x="21542" y="21150"/>
                    <wp:lineTo x="21542" y="0"/>
                    <wp:lineTo x="0" y="0"/>
                  </wp:wrapPolygon>
                </wp:wrapTight>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335" cy="914400"/>
                        </a:xfrm>
                        <a:prstGeom prst="rect">
                          <a:avLst/>
                        </a:prstGeom>
                        <a:solidFill>
                          <a:srgbClr val="D5EDFB"/>
                        </a:solidFill>
                        <a:ln w="9525">
                          <a:noFill/>
                          <a:miter lim="800000"/>
                          <a:headEnd/>
                          <a:tailEnd/>
                        </a:ln>
                      </wps:spPr>
                      <wps:txbx>
                        <w:txbxContent>
                          <w:p w14:paraId="0CBDC05C" w14:textId="77777777" w:rsidR="007C2119" w:rsidRPr="000D7947" w:rsidRDefault="007C2119" w:rsidP="007C2119">
                            <w:pPr>
                              <w:spacing w:line="300" w:lineRule="auto"/>
                              <w:rPr>
                                <w:rFonts w:ascii="Manrope" w:hAnsi="Manrope" w:cs="Arial"/>
                                <w:color w:val="000000"/>
                                <w:sz w:val="25"/>
                                <w:szCs w:val="25"/>
                                <w:lang w:val="en"/>
                              </w:rPr>
                            </w:pPr>
                            <w:r w:rsidRPr="000D7947">
                              <w:rPr>
                                <w:rFonts w:ascii="Manrope" w:hAnsi="Manrope" w:cs="Arial"/>
                                <w:color w:val="000000"/>
                                <w:sz w:val="25"/>
                                <w:szCs w:val="25"/>
                                <w:lang w:val="en"/>
                              </w:rPr>
                              <w:t>"This risk exists when the breach may lead to physical, material or non-material damage for the individuals whose data have been breached."</w:t>
                            </w:r>
                            <w:r w:rsidRPr="000D7947">
                              <w:rPr>
                                <w:rFonts w:ascii="Manrope" w:hAnsi="Manrope" w:cs="Arial"/>
                                <w:color w:val="000000"/>
                                <w:sz w:val="25"/>
                                <w:szCs w:val="25"/>
                                <w:vertAlign w:val="superscript"/>
                                <w:lang w:val="en"/>
                              </w:rPr>
                              <w:fldChar w:fldCharType="begin"/>
                            </w:r>
                            <w:r w:rsidRPr="000D7947">
                              <w:rPr>
                                <w:rFonts w:ascii="Manrope" w:hAnsi="Manrope" w:cs="Arial"/>
                                <w:color w:val="000000"/>
                                <w:sz w:val="25"/>
                                <w:szCs w:val="25"/>
                                <w:vertAlign w:val="superscript"/>
                                <w:lang w:val="en"/>
                              </w:rPr>
                              <w:instrText xml:space="preserve"> NOTEREF _Ref31614784 \h  \* MERGEFORMAT </w:instrText>
                            </w:r>
                            <w:r w:rsidRPr="000D7947">
                              <w:rPr>
                                <w:rFonts w:ascii="Manrope" w:hAnsi="Manrope" w:cs="Arial"/>
                                <w:color w:val="000000"/>
                                <w:sz w:val="25"/>
                                <w:szCs w:val="25"/>
                                <w:vertAlign w:val="superscript"/>
                                <w:lang w:val="en"/>
                              </w:rPr>
                            </w:r>
                            <w:r w:rsidRPr="000D7947">
                              <w:rPr>
                                <w:rFonts w:ascii="Manrope" w:hAnsi="Manrope" w:cs="Arial"/>
                                <w:color w:val="000000"/>
                                <w:sz w:val="25"/>
                                <w:szCs w:val="25"/>
                                <w:vertAlign w:val="superscript"/>
                                <w:lang w:val="en"/>
                              </w:rPr>
                              <w:fldChar w:fldCharType="separate"/>
                            </w:r>
                            <w:r w:rsidRPr="000D7947">
                              <w:rPr>
                                <w:rFonts w:ascii="Manrope" w:hAnsi="Manrope" w:cs="Arial"/>
                                <w:color w:val="000000"/>
                                <w:sz w:val="25"/>
                                <w:szCs w:val="25"/>
                                <w:vertAlign w:val="superscript"/>
                                <w:lang w:val="en"/>
                              </w:rPr>
                              <w:t>2</w:t>
                            </w:r>
                            <w:r w:rsidRPr="000D7947">
                              <w:rPr>
                                <w:rFonts w:ascii="Manrope" w:hAnsi="Manrope" w:cs="Arial"/>
                                <w:color w:val="000000"/>
                                <w:sz w:val="25"/>
                                <w:szCs w:val="25"/>
                                <w:vertAlign w:val="superscript"/>
                                <w:lang w:val="e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66C60" id="_x0000_s1030" type="#_x0000_t202" style="position:absolute;left:0;text-align:left;margin-left:60pt;margin-top:1pt;width:391.05pt;height:1in;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" fillcolor="#d5edfb" stroked="f">
                <v:textbox>
                  <w:txbxContent>
                    <w:p w14:paraId="0CBDC05C" w14:textId="77777777" w:rsidR="007C2119" w:rsidRPr="000D7947" w:rsidRDefault="007C2119" w:rsidP="007C2119">
                      <w:pPr>
                        <w:spacing w:line="300" w:lineRule="auto"/>
                        <w:rPr>
                          <w:rFonts w:ascii="Manrope" w:hAnsi="Manrope" w:cs="Arial"/>
                          <w:color w:val="000000"/>
                          <w:sz w:val="25"/>
                          <w:szCs w:val="25"/>
                          <w:lang w:val="en"/>
                        </w:rPr>
                      </w:pPr>
                      <w:r w:rsidRPr="000D7947">
                        <w:rPr>
                          <w:rFonts w:ascii="Manrope" w:hAnsi="Manrope" w:cs="Arial"/>
                          <w:color w:val="000000"/>
                          <w:sz w:val="25"/>
                          <w:szCs w:val="25"/>
                          <w:lang w:val="en"/>
                        </w:rPr>
                        <w:t>"This risk exists when the breach may lead to physical, material or non-material damage for the individuals whose data have been breached."</w:t>
                      </w:r>
                      <w:r w:rsidRPr="000D7947">
                        <w:rPr>
                          <w:rFonts w:ascii="Manrope" w:hAnsi="Manrope" w:cs="Arial"/>
                          <w:color w:val="000000"/>
                          <w:sz w:val="25"/>
                          <w:szCs w:val="25"/>
                          <w:vertAlign w:val="superscript"/>
                          <w:lang w:val="en"/>
                        </w:rPr>
                        <w:fldChar w:fldCharType="begin"/>
                      </w:r>
                      <w:r w:rsidRPr="000D7947">
                        <w:rPr>
                          <w:rFonts w:ascii="Manrope" w:hAnsi="Manrope" w:cs="Arial"/>
                          <w:color w:val="000000"/>
                          <w:sz w:val="25"/>
                          <w:szCs w:val="25"/>
                          <w:vertAlign w:val="superscript"/>
                          <w:lang w:val="en"/>
                        </w:rPr>
                        <w:instrText xml:space="preserve"> NOTEREF _Ref31614784 \h  \* MERGEFORMAT </w:instrText>
                      </w:r>
                      <w:r w:rsidRPr="000D7947">
                        <w:rPr>
                          <w:rFonts w:ascii="Manrope" w:hAnsi="Manrope" w:cs="Arial"/>
                          <w:color w:val="000000"/>
                          <w:sz w:val="25"/>
                          <w:szCs w:val="25"/>
                          <w:vertAlign w:val="superscript"/>
                          <w:lang w:val="en"/>
                        </w:rPr>
                      </w:r>
                      <w:r w:rsidRPr="000D7947">
                        <w:rPr>
                          <w:rFonts w:ascii="Manrope" w:hAnsi="Manrope" w:cs="Arial"/>
                          <w:color w:val="000000"/>
                          <w:sz w:val="25"/>
                          <w:szCs w:val="25"/>
                          <w:vertAlign w:val="superscript"/>
                          <w:lang w:val="en"/>
                        </w:rPr>
                        <w:fldChar w:fldCharType="separate"/>
                      </w:r>
                      <w:r w:rsidRPr="000D7947">
                        <w:rPr>
                          <w:rFonts w:ascii="Manrope" w:hAnsi="Manrope" w:cs="Arial"/>
                          <w:color w:val="000000"/>
                          <w:sz w:val="25"/>
                          <w:szCs w:val="25"/>
                          <w:vertAlign w:val="superscript"/>
                          <w:lang w:val="en"/>
                        </w:rPr>
                        <w:t>2</w:t>
                      </w:r>
                      <w:r w:rsidRPr="000D7947">
                        <w:rPr>
                          <w:rFonts w:ascii="Manrope" w:hAnsi="Manrope" w:cs="Arial"/>
                          <w:color w:val="000000"/>
                          <w:sz w:val="25"/>
                          <w:szCs w:val="25"/>
                          <w:vertAlign w:val="superscript"/>
                          <w:lang w:val="en"/>
                        </w:rPr>
                        <w:fldChar w:fldCharType="end"/>
                      </w:r>
                    </w:p>
                  </w:txbxContent>
                </v:textbox>
                <w10:wrap type="tight" anchorx="margin"/>
              </v:shape>
            </w:pict>
          </mc:Fallback>
        </mc:AlternateContent>
      </w:r>
    </w:p>
    <w:p w14:paraId="1F5C4D41" w14:textId="77777777" w:rsidR="007C2119" w:rsidRPr="00F159C3" w:rsidRDefault="007C2119" w:rsidP="008637C8">
      <w:pPr>
        <w:spacing w:line="300" w:lineRule="auto"/>
        <w:ind w:left="357"/>
        <w:rPr>
          <w:rFonts w:ascii="Manrope" w:hAnsi="Manrope" w:cs="Arial"/>
          <w:sz w:val="25"/>
          <w:szCs w:val="25"/>
        </w:rPr>
      </w:pPr>
    </w:p>
    <w:p w14:paraId="330C6765" w14:textId="77777777" w:rsidR="007C2119" w:rsidRPr="00F159C3" w:rsidRDefault="007C2119" w:rsidP="008637C8">
      <w:pPr>
        <w:spacing w:line="300" w:lineRule="auto"/>
        <w:ind w:left="357"/>
        <w:rPr>
          <w:rFonts w:ascii="Manrope" w:hAnsi="Manrope" w:cs="Arial"/>
          <w:sz w:val="25"/>
          <w:szCs w:val="25"/>
        </w:rPr>
      </w:pPr>
    </w:p>
    <w:p w14:paraId="2D28EFDF" w14:textId="77777777" w:rsidR="007C2119" w:rsidRDefault="007C2119" w:rsidP="000361F8">
      <w:pPr>
        <w:spacing w:line="300" w:lineRule="auto"/>
        <w:rPr>
          <w:rFonts w:ascii="Manrope" w:hAnsi="Manrope" w:cs="Arial"/>
          <w:sz w:val="25"/>
          <w:szCs w:val="25"/>
        </w:rPr>
      </w:pPr>
    </w:p>
    <w:p w14:paraId="23185C86" w14:textId="77777777" w:rsidR="000361F8" w:rsidRDefault="000361F8" w:rsidP="00BE66F0">
      <w:pPr>
        <w:spacing w:line="300" w:lineRule="auto"/>
        <w:rPr>
          <w:rFonts w:ascii="Manrope" w:hAnsi="Manrope" w:cs="Arial"/>
          <w:sz w:val="25"/>
          <w:szCs w:val="25"/>
        </w:rPr>
      </w:pPr>
    </w:p>
    <w:p w14:paraId="08B796D2" w14:textId="4E48AFEC" w:rsidR="007C2119" w:rsidRPr="00F159C3" w:rsidRDefault="00FC1D09" w:rsidP="003B0E10">
      <w:pPr>
        <w:pStyle w:val="ListParagraph"/>
        <w:numPr>
          <w:ilvl w:val="1"/>
          <w:numId w:val="6"/>
        </w:numPr>
        <w:spacing w:line="300" w:lineRule="auto"/>
        <w:ind w:left="1134" w:right="-330" w:hanging="777"/>
        <w:rPr>
          <w:rFonts w:ascii="Manrope" w:hAnsi="Manrope" w:cs="Arial"/>
          <w:color w:val="000000"/>
          <w:sz w:val="25"/>
          <w:szCs w:val="25"/>
          <w:lang w:val="en"/>
        </w:rPr>
      </w:pPr>
      <w:r w:rsidRPr="00F159C3">
        <w:rPr>
          <w:rFonts w:ascii="Manrope" w:hAnsi="Manrope" w:cs="Arial"/>
          <w:color w:val="000000"/>
          <w:sz w:val="25"/>
          <w:szCs w:val="25"/>
          <w:lang w:val="en"/>
        </w:rPr>
        <w:t xml:space="preserve">Incidents need to be considered on a </w:t>
      </w:r>
      <w:r w:rsidR="00304D05" w:rsidRPr="00F159C3">
        <w:rPr>
          <w:rFonts w:ascii="Manrope" w:hAnsi="Manrope" w:cs="Arial"/>
          <w:color w:val="000000"/>
          <w:sz w:val="25"/>
          <w:szCs w:val="25"/>
          <w:lang w:val="en"/>
        </w:rPr>
        <w:t>case-by-case</w:t>
      </w:r>
      <w:r w:rsidRPr="00F159C3">
        <w:rPr>
          <w:rFonts w:ascii="Manrope" w:hAnsi="Manrope" w:cs="Arial"/>
          <w:color w:val="000000"/>
          <w:sz w:val="25"/>
          <w:szCs w:val="25"/>
          <w:lang w:val="en"/>
        </w:rPr>
        <w:t xml:space="preserve"> basis, taking account of possible emotional distress, and physical and material damage.  </w:t>
      </w:r>
      <w:r w:rsidR="007C2119" w:rsidRPr="00F159C3">
        <w:rPr>
          <w:rFonts w:ascii="Manrope" w:hAnsi="Manrope" w:cs="Arial"/>
          <w:color w:val="000000"/>
          <w:sz w:val="25"/>
          <w:szCs w:val="25"/>
          <w:lang w:val="en"/>
        </w:rPr>
        <w:t xml:space="preserve">Some </w:t>
      </w:r>
      <w:r w:rsidRPr="00F159C3">
        <w:rPr>
          <w:rFonts w:ascii="Manrope" w:hAnsi="Manrope" w:cs="Arial"/>
          <w:color w:val="000000"/>
          <w:sz w:val="25"/>
          <w:szCs w:val="25"/>
          <w:lang w:val="en"/>
        </w:rPr>
        <w:t>incidents or</w:t>
      </w:r>
      <w:r w:rsidR="007C2119" w:rsidRPr="00F159C3">
        <w:rPr>
          <w:rFonts w:ascii="Manrope" w:hAnsi="Manrope" w:cs="Arial"/>
          <w:color w:val="000000"/>
          <w:sz w:val="25"/>
          <w:szCs w:val="25"/>
          <w:lang w:val="en"/>
        </w:rPr>
        <w:t xml:space="preserve"> breaches will </w:t>
      </w:r>
      <w:r w:rsidRPr="00F159C3">
        <w:rPr>
          <w:rFonts w:ascii="Manrope" w:hAnsi="Manrope" w:cs="Arial"/>
          <w:color w:val="000000"/>
          <w:sz w:val="25"/>
          <w:szCs w:val="25"/>
          <w:lang w:val="en"/>
        </w:rPr>
        <w:t xml:space="preserve">perhaps only likely result in </w:t>
      </w:r>
      <w:r w:rsidR="007C2119" w:rsidRPr="00F159C3">
        <w:rPr>
          <w:rFonts w:ascii="Manrope" w:hAnsi="Manrope" w:cs="Arial"/>
          <w:color w:val="000000"/>
          <w:sz w:val="25"/>
          <w:szCs w:val="25"/>
          <w:lang w:val="en"/>
        </w:rPr>
        <w:t xml:space="preserve">possible inconvenience to </w:t>
      </w:r>
      <w:r w:rsidRPr="00F159C3">
        <w:rPr>
          <w:rFonts w:ascii="Manrope" w:hAnsi="Manrope" w:cs="Arial"/>
          <w:color w:val="000000"/>
          <w:sz w:val="25"/>
          <w:szCs w:val="25"/>
          <w:lang w:val="en"/>
        </w:rPr>
        <w:t>PSOW staff</w:t>
      </w:r>
      <w:r w:rsidR="007C2119" w:rsidRPr="00F159C3">
        <w:rPr>
          <w:rFonts w:ascii="Manrope" w:hAnsi="Manrope" w:cs="Arial"/>
          <w:color w:val="000000"/>
          <w:sz w:val="25"/>
          <w:szCs w:val="25"/>
          <w:lang w:val="en"/>
        </w:rPr>
        <w:t xml:space="preserve">. </w:t>
      </w:r>
      <w:r w:rsidRPr="00F159C3">
        <w:rPr>
          <w:rFonts w:ascii="Manrope" w:hAnsi="Manrope" w:cs="Arial"/>
          <w:color w:val="000000"/>
          <w:sz w:val="25"/>
          <w:szCs w:val="25"/>
          <w:lang w:val="en"/>
        </w:rPr>
        <w:t xml:space="preserve"> </w:t>
      </w:r>
      <w:r w:rsidR="007C2119" w:rsidRPr="00F159C3">
        <w:rPr>
          <w:rFonts w:ascii="Manrope" w:hAnsi="Manrope" w:cs="Arial"/>
          <w:color w:val="000000"/>
          <w:sz w:val="25"/>
          <w:szCs w:val="25"/>
          <w:lang w:val="en"/>
        </w:rPr>
        <w:t>Other</w:t>
      </w:r>
      <w:r w:rsidRPr="00F159C3">
        <w:rPr>
          <w:rFonts w:ascii="Manrope" w:hAnsi="Manrope" w:cs="Arial"/>
          <w:color w:val="000000"/>
          <w:sz w:val="25"/>
          <w:szCs w:val="25"/>
          <w:lang w:val="en"/>
        </w:rPr>
        <w:t>s</w:t>
      </w:r>
      <w:r w:rsidR="007C2119" w:rsidRPr="00F159C3">
        <w:rPr>
          <w:rFonts w:ascii="Manrope" w:hAnsi="Manrope" w:cs="Arial"/>
          <w:color w:val="000000"/>
          <w:sz w:val="25"/>
          <w:szCs w:val="25"/>
          <w:lang w:val="en"/>
        </w:rPr>
        <w:t xml:space="preserve"> </w:t>
      </w:r>
      <w:r w:rsidRPr="00F159C3">
        <w:rPr>
          <w:rFonts w:ascii="Manrope" w:hAnsi="Manrope" w:cs="Arial"/>
          <w:color w:val="000000"/>
          <w:sz w:val="25"/>
          <w:szCs w:val="25"/>
          <w:lang w:val="en"/>
        </w:rPr>
        <w:t>may</w:t>
      </w:r>
      <w:r w:rsidR="007C2119" w:rsidRPr="00F159C3">
        <w:rPr>
          <w:rFonts w:ascii="Manrope" w:hAnsi="Manrope" w:cs="Arial"/>
          <w:color w:val="000000"/>
          <w:sz w:val="25"/>
          <w:szCs w:val="25"/>
          <w:lang w:val="en"/>
        </w:rPr>
        <w:t xml:space="preserve"> </w:t>
      </w:r>
      <w:r w:rsidRPr="00F159C3">
        <w:rPr>
          <w:rFonts w:ascii="Manrope" w:hAnsi="Manrope" w:cs="Arial"/>
          <w:color w:val="000000"/>
          <w:sz w:val="25"/>
          <w:szCs w:val="25"/>
          <w:lang w:val="en"/>
        </w:rPr>
        <w:t xml:space="preserve">have a </w:t>
      </w:r>
      <w:r w:rsidR="007C2119" w:rsidRPr="00F159C3">
        <w:rPr>
          <w:rFonts w:ascii="Manrope" w:hAnsi="Manrope" w:cs="Arial"/>
          <w:color w:val="000000"/>
          <w:sz w:val="25"/>
          <w:szCs w:val="25"/>
          <w:lang w:val="en"/>
        </w:rPr>
        <w:t xml:space="preserve">significant </w:t>
      </w:r>
      <w:r w:rsidRPr="00F159C3">
        <w:rPr>
          <w:rFonts w:ascii="Manrope" w:hAnsi="Manrope" w:cs="Arial"/>
          <w:color w:val="000000"/>
          <w:sz w:val="25"/>
          <w:szCs w:val="25"/>
          <w:lang w:val="en"/>
        </w:rPr>
        <w:t>impact on the</w:t>
      </w:r>
      <w:r w:rsidR="007C2119" w:rsidRPr="00F159C3">
        <w:rPr>
          <w:rFonts w:ascii="Manrope" w:hAnsi="Manrope" w:cs="Arial"/>
          <w:color w:val="000000"/>
          <w:sz w:val="25"/>
          <w:szCs w:val="25"/>
          <w:lang w:val="en"/>
        </w:rPr>
        <w:t xml:space="preserve"> individual</w:t>
      </w:r>
      <w:r w:rsidRPr="00F159C3">
        <w:rPr>
          <w:rFonts w:ascii="Manrope" w:hAnsi="Manrope" w:cs="Arial"/>
          <w:color w:val="000000"/>
          <w:sz w:val="25"/>
          <w:szCs w:val="25"/>
          <w:lang w:val="en"/>
        </w:rPr>
        <w:t xml:space="preserve"> whose data has been compromised.  </w:t>
      </w:r>
      <w:r w:rsidR="007C2119" w:rsidRPr="00F159C3">
        <w:rPr>
          <w:rFonts w:ascii="Manrope" w:hAnsi="Manrope" w:cs="Arial"/>
          <w:color w:val="000000"/>
          <w:sz w:val="25"/>
          <w:szCs w:val="25"/>
          <w:lang w:val="en"/>
        </w:rPr>
        <w:t xml:space="preserve"> </w:t>
      </w:r>
      <w:r w:rsidRPr="00F159C3">
        <w:rPr>
          <w:rFonts w:ascii="Manrope" w:hAnsi="Manrope" w:cs="Arial"/>
          <w:color w:val="000000"/>
          <w:sz w:val="25"/>
          <w:szCs w:val="25"/>
          <w:lang w:val="en"/>
        </w:rPr>
        <w:t xml:space="preserve"> </w:t>
      </w:r>
    </w:p>
    <w:p w14:paraId="0784CD1F" w14:textId="77777777" w:rsidR="007C2119" w:rsidRPr="00F159C3" w:rsidRDefault="007C2119" w:rsidP="003B0E10">
      <w:pPr>
        <w:spacing w:line="300" w:lineRule="auto"/>
        <w:ind w:left="1080"/>
        <w:rPr>
          <w:rFonts w:ascii="Manrope" w:hAnsi="Manrope" w:cs="Arial"/>
          <w:sz w:val="25"/>
          <w:szCs w:val="25"/>
        </w:rPr>
      </w:pPr>
    </w:p>
    <w:p w14:paraId="604C1B31" w14:textId="61CFBBEC" w:rsidR="00B506C2" w:rsidRPr="00F159C3" w:rsidRDefault="00FC28FB"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Once an initial assessment is made the ongoing management of the incident should be discussed with the</w:t>
      </w:r>
      <w:r w:rsidR="00A5015E" w:rsidRPr="00F159C3">
        <w:rPr>
          <w:rFonts w:ascii="Manrope" w:hAnsi="Manrope" w:cs="Arial"/>
          <w:sz w:val="25"/>
          <w:szCs w:val="25"/>
        </w:rPr>
        <w:t xml:space="preserve"> </w:t>
      </w:r>
      <w:r w:rsidR="009B48F8">
        <w:rPr>
          <w:rFonts w:ascii="Manrope" w:hAnsi="Manrope" w:cs="Arial"/>
          <w:sz w:val="25"/>
          <w:szCs w:val="25"/>
        </w:rPr>
        <w:t>ED-CR</w:t>
      </w:r>
      <w:r w:rsidR="00A5015E" w:rsidRPr="00F159C3">
        <w:rPr>
          <w:rFonts w:ascii="Manrope" w:hAnsi="Manrope" w:cs="Arial"/>
          <w:sz w:val="25"/>
          <w:szCs w:val="25"/>
        </w:rPr>
        <w:t xml:space="preserve"> and </w:t>
      </w:r>
      <w:r w:rsidR="009B48F8">
        <w:rPr>
          <w:rFonts w:ascii="Manrope" w:hAnsi="Manrope" w:cs="Arial"/>
          <w:sz w:val="25"/>
          <w:szCs w:val="25"/>
        </w:rPr>
        <w:t>ED-CL</w:t>
      </w:r>
      <w:r w:rsidRPr="00F159C3">
        <w:rPr>
          <w:rFonts w:ascii="Manrope" w:hAnsi="Manrope" w:cs="Arial"/>
          <w:sz w:val="25"/>
          <w:szCs w:val="25"/>
        </w:rPr>
        <w:t>.</w:t>
      </w:r>
    </w:p>
    <w:p w14:paraId="0AE14BAD" w14:textId="0B82DCD6" w:rsidR="00D22C74" w:rsidRPr="00F159C3" w:rsidRDefault="00D22C74"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16" w:name="_Toc499808408"/>
      <w:bookmarkStart w:id="17" w:name="_Toc23512336"/>
      <w:bookmarkStart w:id="18" w:name="_Toc23512368"/>
      <w:bookmarkStart w:id="19" w:name="_Toc31714572"/>
      <w:r w:rsidRPr="00F159C3">
        <w:rPr>
          <w:rFonts w:ascii="Manrope" w:eastAsia="Arial" w:hAnsi="Manrope" w:cs="Arial"/>
          <w:color w:val="294054"/>
          <w:kern w:val="0"/>
          <w:sz w:val="32"/>
          <w:lang w:val="en-US" w:eastAsia="en-GB"/>
        </w:rPr>
        <w:lastRenderedPageBreak/>
        <w:t>Notification of breach</w:t>
      </w:r>
      <w:bookmarkEnd w:id="16"/>
      <w:bookmarkEnd w:id="17"/>
      <w:bookmarkEnd w:id="18"/>
      <w:r w:rsidR="00A5015E" w:rsidRPr="00F159C3">
        <w:rPr>
          <w:rFonts w:ascii="Manrope" w:eastAsia="Arial" w:hAnsi="Manrope" w:cs="Arial"/>
          <w:color w:val="294054"/>
          <w:kern w:val="0"/>
          <w:sz w:val="32"/>
          <w:lang w:val="en-US" w:eastAsia="en-GB"/>
        </w:rPr>
        <w:t xml:space="preserve"> </w:t>
      </w:r>
      <w:r w:rsidR="00A5015E" w:rsidRPr="00BE4B7B">
        <w:rPr>
          <w:rFonts w:ascii="Manrope" w:eastAsia="Arial" w:hAnsi="Manrope" w:cs="Arial"/>
          <w:b w:val="0"/>
          <w:bCs w:val="0"/>
          <w:color w:val="294054"/>
          <w:kern w:val="0"/>
          <w:sz w:val="32"/>
          <w:lang w:val="en-US" w:eastAsia="en-GB"/>
        </w:rPr>
        <w:t>(step 3)</w:t>
      </w:r>
      <w:bookmarkEnd w:id="19"/>
    </w:p>
    <w:p w14:paraId="25A3CAED" w14:textId="5AD9FA47" w:rsidR="00FC28FB" w:rsidRPr="00F159C3" w:rsidRDefault="00FC28FB"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Discussions with the </w:t>
      </w:r>
      <w:r w:rsidR="00B34D8F">
        <w:rPr>
          <w:rFonts w:ascii="Manrope" w:hAnsi="Manrope" w:cs="Arial"/>
          <w:sz w:val="25"/>
          <w:szCs w:val="25"/>
        </w:rPr>
        <w:t>ED-CR</w:t>
      </w:r>
      <w:r w:rsidR="00D22C74" w:rsidRPr="00F159C3">
        <w:rPr>
          <w:rFonts w:ascii="Manrope" w:hAnsi="Manrope" w:cs="Arial"/>
          <w:sz w:val="25"/>
          <w:szCs w:val="25"/>
        </w:rPr>
        <w:t xml:space="preserve"> and </w:t>
      </w:r>
      <w:r w:rsidR="00B34D8F">
        <w:rPr>
          <w:rFonts w:ascii="Manrope" w:hAnsi="Manrope" w:cs="Arial"/>
          <w:sz w:val="25"/>
          <w:szCs w:val="25"/>
        </w:rPr>
        <w:t>ED-CL</w:t>
      </w:r>
      <w:r w:rsidR="00D22C74" w:rsidRPr="00F159C3">
        <w:rPr>
          <w:rFonts w:ascii="Manrope" w:hAnsi="Manrope" w:cs="Arial"/>
          <w:sz w:val="25"/>
          <w:szCs w:val="25"/>
        </w:rPr>
        <w:t xml:space="preserve"> </w:t>
      </w:r>
      <w:r w:rsidRPr="00F159C3">
        <w:rPr>
          <w:rFonts w:ascii="Manrope" w:hAnsi="Manrope" w:cs="Arial"/>
          <w:sz w:val="25"/>
          <w:szCs w:val="25"/>
        </w:rPr>
        <w:t>will determine the action to be taken at steps 3 and 4 (</w:t>
      </w:r>
      <w:r w:rsidR="00D22C74" w:rsidRPr="00F159C3">
        <w:rPr>
          <w:rFonts w:ascii="Manrope" w:hAnsi="Manrope" w:cs="Arial"/>
          <w:sz w:val="25"/>
          <w:szCs w:val="25"/>
        </w:rPr>
        <w:t>Notification and Evaluation</w:t>
      </w:r>
      <w:r w:rsidRPr="00F159C3">
        <w:rPr>
          <w:rFonts w:ascii="Manrope" w:hAnsi="Manrope" w:cs="Arial"/>
          <w:sz w:val="25"/>
          <w:szCs w:val="25"/>
        </w:rPr>
        <w:t>)</w:t>
      </w:r>
      <w:r w:rsidR="00D22C74" w:rsidRPr="00F159C3">
        <w:rPr>
          <w:rFonts w:ascii="Manrope" w:hAnsi="Manrope" w:cs="Arial"/>
          <w:sz w:val="25"/>
          <w:szCs w:val="25"/>
        </w:rPr>
        <w:t xml:space="preserve">.  </w:t>
      </w:r>
    </w:p>
    <w:p w14:paraId="593DCC81" w14:textId="77777777" w:rsidR="00FC28FB" w:rsidRPr="00F159C3" w:rsidRDefault="00FC28FB" w:rsidP="003B0E10">
      <w:pPr>
        <w:spacing w:line="300" w:lineRule="auto"/>
        <w:ind w:left="357"/>
        <w:rPr>
          <w:rFonts w:ascii="Manrope" w:hAnsi="Manrope" w:cs="Arial"/>
          <w:sz w:val="25"/>
          <w:szCs w:val="25"/>
        </w:rPr>
      </w:pPr>
    </w:p>
    <w:p w14:paraId="6A8AE4DE" w14:textId="705536DB" w:rsidR="004C4FD6" w:rsidRPr="00F159C3" w:rsidRDefault="00FC28FB"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Step 3 involves </w:t>
      </w:r>
      <w:r w:rsidR="00686A67" w:rsidRPr="00F159C3">
        <w:rPr>
          <w:rFonts w:ascii="Manrope" w:hAnsi="Manrope" w:cs="Arial"/>
          <w:sz w:val="25"/>
          <w:szCs w:val="25"/>
        </w:rPr>
        <w:t>deciding who</w:t>
      </w:r>
      <w:r w:rsidR="00D22C74" w:rsidRPr="00F159C3">
        <w:rPr>
          <w:rFonts w:ascii="Manrope" w:hAnsi="Manrope" w:cs="Arial"/>
          <w:sz w:val="25"/>
          <w:szCs w:val="25"/>
        </w:rPr>
        <w:t xml:space="preserve"> should be notified of the breach, based on the assessment of risk. </w:t>
      </w:r>
      <w:r w:rsidR="00686A67" w:rsidRPr="00F159C3">
        <w:rPr>
          <w:rFonts w:ascii="Manrope" w:hAnsi="Manrope" w:cs="Arial"/>
          <w:sz w:val="25"/>
          <w:szCs w:val="25"/>
        </w:rPr>
        <w:t xml:space="preserve"> </w:t>
      </w:r>
    </w:p>
    <w:p w14:paraId="118B81EB" w14:textId="77777777" w:rsidR="0001607C" w:rsidRPr="00F159C3" w:rsidRDefault="0001607C" w:rsidP="003B0E10">
      <w:pPr>
        <w:pStyle w:val="ListParagraph"/>
        <w:spacing w:line="300" w:lineRule="auto"/>
        <w:rPr>
          <w:rFonts w:ascii="Manrope" w:hAnsi="Manrope" w:cs="Arial"/>
          <w:sz w:val="25"/>
          <w:szCs w:val="25"/>
        </w:rPr>
      </w:pPr>
    </w:p>
    <w:p w14:paraId="164E0F01" w14:textId="7B165748" w:rsidR="00686A67" w:rsidRPr="00516F39" w:rsidRDefault="00D22C74" w:rsidP="00516F39">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Article 33 GDPR requires mandatory breach notification </w:t>
      </w:r>
      <w:r w:rsidR="0061073A" w:rsidRPr="00F159C3">
        <w:rPr>
          <w:rFonts w:ascii="Manrope" w:hAnsi="Manrope" w:cs="Arial"/>
          <w:sz w:val="25"/>
          <w:szCs w:val="25"/>
        </w:rPr>
        <w:t xml:space="preserve">to the ICO </w:t>
      </w:r>
      <w:r w:rsidRPr="00F159C3">
        <w:rPr>
          <w:rFonts w:ascii="Manrope" w:hAnsi="Manrope" w:cs="Arial"/>
          <w:sz w:val="25"/>
          <w:szCs w:val="25"/>
        </w:rPr>
        <w:t xml:space="preserve">unless a breach is </w:t>
      </w:r>
      <w:r w:rsidRPr="00F159C3">
        <w:rPr>
          <w:rFonts w:ascii="Manrope" w:hAnsi="Manrope" w:cs="Arial"/>
          <w:sz w:val="25"/>
          <w:szCs w:val="25"/>
          <w:u w:val="single"/>
        </w:rPr>
        <w:t>unlikely</w:t>
      </w:r>
      <w:r w:rsidRPr="00F159C3">
        <w:rPr>
          <w:rFonts w:ascii="Manrope" w:hAnsi="Manrope" w:cs="Arial"/>
          <w:sz w:val="25"/>
          <w:szCs w:val="25"/>
        </w:rPr>
        <w:t xml:space="preserve"> to result in a risk to the rights and freedoms of individuals. </w:t>
      </w:r>
      <w:r w:rsidR="0061073A" w:rsidRPr="00F159C3">
        <w:rPr>
          <w:rFonts w:ascii="Manrope" w:hAnsi="Manrope" w:cs="Arial"/>
          <w:sz w:val="25"/>
          <w:szCs w:val="25"/>
        </w:rPr>
        <w:t xml:space="preserve"> </w:t>
      </w:r>
      <w:r w:rsidR="002E5F86" w:rsidRPr="00F159C3">
        <w:rPr>
          <w:rFonts w:ascii="Manrope" w:hAnsi="Manrope" w:cs="Arial"/>
          <w:sz w:val="25"/>
          <w:szCs w:val="25"/>
        </w:rPr>
        <w:t xml:space="preserve">It is important to record </w:t>
      </w:r>
      <w:r w:rsidR="00B77F4A" w:rsidRPr="00F159C3">
        <w:rPr>
          <w:rFonts w:ascii="Manrope" w:hAnsi="Manrope" w:cs="Arial"/>
          <w:sz w:val="25"/>
          <w:szCs w:val="25"/>
        </w:rPr>
        <w:t>the rationale for this decision.</w:t>
      </w:r>
    </w:p>
    <w:p w14:paraId="2415DCB1" w14:textId="77777777" w:rsidR="003B0E10" w:rsidRPr="00F159C3" w:rsidRDefault="003B0E10" w:rsidP="003B0E10">
      <w:pPr>
        <w:pStyle w:val="ListParagraph"/>
        <w:spacing w:line="300" w:lineRule="auto"/>
        <w:rPr>
          <w:rFonts w:ascii="Manrope" w:hAnsi="Manrope" w:cs="Arial"/>
          <w:sz w:val="25"/>
          <w:szCs w:val="25"/>
        </w:rPr>
      </w:pPr>
    </w:p>
    <w:p w14:paraId="24A00A21" w14:textId="411648C5" w:rsidR="003711BB" w:rsidRPr="00F159C3" w:rsidRDefault="0061073A" w:rsidP="003B0E10">
      <w:pPr>
        <w:pStyle w:val="ListParagraph"/>
        <w:numPr>
          <w:ilvl w:val="1"/>
          <w:numId w:val="6"/>
        </w:numPr>
        <w:spacing w:line="300" w:lineRule="auto"/>
        <w:ind w:left="1134" w:hanging="777"/>
        <w:rPr>
          <w:rFonts w:ascii="Manrope" w:hAnsi="Manrope" w:cs="Arial"/>
          <w:color w:val="000000"/>
          <w:sz w:val="25"/>
          <w:szCs w:val="25"/>
          <w:lang w:val="en"/>
        </w:rPr>
      </w:pPr>
      <w:r w:rsidRPr="00F159C3">
        <w:rPr>
          <w:rFonts w:ascii="Manrope" w:hAnsi="Manrope" w:cs="Arial"/>
          <w:sz w:val="25"/>
          <w:szCs w:val="25"/>
        </w:rPr>
        <w:t xml:space="preserve">If the </w:t>
      </w:r>
      <w:r w:rsidR="00686A67" w:rsidRPr="00F159C3">
        <w:rPr>
          <w:rFonts w:ascii="Manrope" w:hAnsi="Manrope" w:cs="Arial"/>
          <w:sz w:val="25"/>
          <w:szCs w:val="25"/>
        </w:rPr>
        <w:t>Risk A</w:t>
      </w:r>
      <w:r w:rsidR="00EC1FBE" w:rsidRPr="00F159C3">
        <w:rPr>
          <w:rFonts w:ascii="Manrope" w:hAnsi="Manrope" w:cs="Arial"/>
          <w:sz w:val="25"/>
          <w:szCs w:val="25"/>
        </w:rPr>
        <w:t>ssessment</w:t>
      </w:r>
      <w:r w:rsidR="00D22C74" w:rsidRPr="00F159C3">
        <w:rPr>
          <w:rFonts w:ascii="Manrope" w:hAnsi="Manrope" w:cs="Arial"/>
          <w:sz w:val="25"/>
          <w:szCs w:val="25"/>
        </w:rPr>
        <w:t xml:space="preserve"> </w:t>
      </w:r>
      <w:r w:rsidR="00A70CE4" w:rsidRPr="00F159C3">
        <w:rPr>
          <w:rFonts w:ascii="Manrope" w:hAnsi="Manrope" w:cs="Arial"/>
          <w:sz w:val="25"/>
          <w:szCs w:val="25"/>
        </w:rPr>
        <w:t xml:space="preserve">concludes that </w:t>
      </w:r>
      <w:r w:rsidR="00304D05" w:rsidRPr="00F159C3">
        <w:rPr>
          <w:rFonts w:ascii="Manrope" w:hAnsi="Manrope" w:cs="Arial"/>
          <w:sz w:val="25"/>
          <w:szCs w:val="25"/>
        </w:rPr>
        <w:t>there is a high risk that</w:t>
      </w:r>
      <w:r w:rsidR="00686A67" w:rsidRPr="00F159C3">
        <w:rPr>
          <w:rFonts w:ascii="Manrope" w:hAnsi="Manrope" w:cs="Arial"/>
          <w:sz w:val="25"/>
          <w:szCs w:val="25"/>
        </w:rPr>
        <w:t xml:space="preserve"> the individuals will be put at risk</w:t>
      </w:r>
      <w:r w:rsidR="00A70CE4" w:rsidRPr="00F159C3">
        <w:rPr>
          <w:rFonts w:ascii="Manrope" w:hAnsi="Manrope" w:cs="Arial"/>
          <w:sz w:val="25"/>
          <w:szCs w:val="25"/>
        </w:rPr>
        <w:t xml:space="preserve"> the </w:t>
      </w:r>
      <w:r w:rsidR="00D22C74" w:rsidRPr="00F159C3">
        <w:rPr>
          <w:rFonts w:ascii="Manrope" w:hAnsi="Manrope" w:cs="Arial"/>
          <w:sz w:val="25"/>
          <w:szCs w:val="25"/>
        </w:rPr>
        <w:t>ICO should be notified without undue delay</w:t>
      </w:r>
      <w:r w:rsidR="00A70CE4" w:rsidRPr="00F159C3">
        <w:rPr>
          <w:rFonts w:ascii="Manrope" w:hAnsi="Manrope" w:cs="Arial"/>
          <w:sz w:val="25"/>
          <w:szCs w:val="25"/>
        </w:rPr>
        <w:t>.  W</w:t>
      </w:r>
      <w:r w:rsidR="00D22C74" w:rsidRPr="00F159C3">
        <w:rPr>
          <w:rFonts w:ascii="Manrope" w:hAnsi="Manrope" w:cs="Arial"/>
          <w:sz w:val="25"/>
          <w:szCs w:val="25"/>
        </w:rPr>
        <w:t>here feasible, within 72 hours of having become aware</w:t>
      </w:r>
      <w:r w:rsidR="00A70CE4" w:rsidRPr="00F159C3">
        <w:rPr>
          <w:rFonts w:ascii="Manrope" w:hAnsi="Manrope" w:cs="Arial"/>
          <w:sz w:val="25"/>
          <w:szCs w:val="25"/>
        </w:rPr>
        <w:t xml:space="preserve"> of the incident</w:t>
      </w:r>
      <w:r w:rsidR="00D22C74" w:rsidRPr="00F159C3">
        <w:rPr>
          <w:rFonts w:ascii="Manrope" w:hAnsi="Manrope" w:cs="Arial"/>
          <w:sz w:val="25"/>
          <w:szCs w:val="25"/>
        </w:rPr>
        <w:t xml:space="preserve">. </w:t>
      </w:r>
      <w:r w:rsidR="00A70CE4" w:rsidRPr="00F159C3">
        <w:rPr>
          <w:rFonts w:ascii="Manrope" w:hAnsi="Manrope" w:cs="Arial"/>
          <w:sz w:val="25"/>
          <w:szCs w:val="25"/>
        </w:rPr>
        <w:t xml:space="preserve"> </w:t>
      </w:r>
      <w:r w:rsidR="009006B9" w:rsidRPr="00F159C3">
        <w:rPr>
          <w:rFonts w:ascii="Manrope" w:hAnsi="Manrope" w:cs="Arial"/>
          <w:sz w:val="25"/>
          <w:szCs w:val="25"/>
        </w:rPr>
        <w:t xml:space="preserve">The National Cyber Security Centre (NCSC) should be notified in the case of a cybersecurity incident and can be reported through </w:t>
      </w:r>
      <w:hyperlink r:id="rId13" w:history="1">
        <w:r w:rsidR="009006B9" w:rsidRPr="00F159C3">
          <w:rPr>
            <w:rStyle w:val="Hyperlink"/>
            <w:rFonts w:ascii="Manrope" w:hAnsi="Manrope" w:cs="Arial"/>
            <w:sz w:val="25"/>
            <w:szCs w:val="25"/>
          </w:rPr>
          <w:t>Action Fraud</w:t>
        </w:r>
      </w:hyperlink>
      <w:r w:rsidR="009006B9" w:rsidRPr="00F159C3">
        <w:rPr>
          <w:rFonts w:ascii="Manrope" w:hAnsi="Manrope" w:cs="Arial"/>
          <w:sz w:val="25"/>
          <w:szCs w:val="25"/>
        </w:rPr>
        <w:t>.</w:t>
      </w:r>
      <w:r w:rsidR="003711BB" w:rsidRPr="00F159C3">
        <w:rPr>
          <w:rFonts w:ascii="Manrope" w:hAnsi="Manrope" w:cs="Arial"/>
          <w:sz w:val="25"/>
          <w:szCs w:val="25"/>
        </w:rPr>
        <w:t xml:space="preserve"> </w:t>
      </w:r>
    </w:p>
    <w:p w14:paraId="2AB167C3" w14:textId="77777777" w:rsidR="003711BB" w:rsidRPr="00F159C3" w:rsidRDefault="003711BB" w:rsidP="003B0E10">
      <w:pPr>
        <w:pStyle w:val="ListParagraph"/>
        <w:spacing w:line="300" w:lineRule="auto"/>
        <w:rPr>
          <w:rFonts w:ascii="Manrope" w:hAnsi="Manrope" w:cs="Arial"/>
          <w:sz w:val="25"/>
          <w:szCs w:val="25"/>
        </w:rPr>
      </w:pPr>
    </w:p>
    <w:p w14:paraId="6E3F91E7" w14:textId="022D72F6" w:rsidR="003711BB" w:rsidRPr="00F159C3" w:rsidRDefault="003711BB" w:rsidP="003B0E10">
      <w:pPr>
        <w:pStyle w:val="ListParagraph"/>
        <w:numPr>
          <w:ilvl w:val="1"/>
          <w:numId w:val="6"/>
        </w:numPr>
        <w:spacing w:line="300" w:lineRule="auto"/>
        <w:ind w:left="1134" w:hanging="777"/>
        <w:rPr>
          <w:rFonts w:ascii="Manrope" w:hAnsi="Manrope" w:cs="Arial"/>
          <w:color w:val="000000"/>
          <w:sz w:val="25"/>
          <w:szCs w:val="25"/>
          <w:lang w:val="en"/>
        </w:rPr>
      </w:pPr>
      <w:r w:rsidRPr="00F159C3">
        <w:rPr>
          <w:rFonts w:ascii="Manrope" w:hAnsi="Manrope" w:cs="Arial"/>
          <w:sz w:val="25"/>
          <w:szCs w:val="25"/>
        </w:rPr>
        <w:t xml:space="preserve">Article 34 also requires the individuals to be notified of any breach likely to result in a </w:t>
      </w:r>
      <w:r w:rsidRPr="00F159C3">
        <w:rPr>
          <w:rFonts w:ascii="Manrope" w:hAnsi="Manrope" w:cs="Arial"/>
          <w:sz w:val="25"/>
          <w:szCs w:val="25"/>
          <w:u w:val="single"/>
        </w:rPr>
        <w:t>high risk</w:t>
      </w:r>
      <w:r w:rsidRPr="00F159C3">
        <w:rPr>
          <w:rFonts w:ascii="Manrope" w:hAnsi="Manrope" w:cs="Arial"/>
          <w:sz w:val="25"/>
          <w:szCs w:val="25"/>
        </w:rPr>
        <w:t xml:space="preserve"> to their rights and freedoms</w:t>
      </w:r>
      <w:r w:rsidRPr="00F159C3">
        <w:rPr>
          <w:rFonts w:ascii="Manrope" w:hAnsi="Manrope" w:cs="Arial"/>
          <w:color w:val="000000"/>
          <w:sz w:val="25"/>
          <w:szCs w:val="25"/>
          <w:lang w:val="en"/>
        </w:rPr>
        <w:t xml:space="preserve"> without undue delay.</w:t>
      </w:r>
    </w:p>
    <w:p w14:paraId="3086E38F" w14:textId="77777777" w:rsidR="002E5F86" w:rsidRPr="00F159C3" w:rsidRDefault="002E5F86" w:rsidP="003B0E10">
      <w:pPr>
        <w:pStyle w:val="ListParagraph"/>
        <w:spacing w:line="300" w:lineRule="auto"/>
        <w:rPr>
          <w:rFonts w:ascii="Manrope" w:hAnsi="Manrope" w:cs="Arial"/>
          <w:sz w:val="25"/>
          <w:szCs w:val="25"/>
        </w:rPr>
      </w:pPr>
    </w:p>
    <w:p w14:paraId="629C4F63" w14:textId="14A6312B" w:rsidR="00304D05" w:rsidRPr="00F159C3" w:rsidRDefault="002E5F86"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If the </w:t>
      </w:r>
      <w:r w:rsidR="00304D05" w:rsidRPr="00F159C3">
        <w:rPr>
          <w:rFonts w:ascii="Manrope" w:hAnsi="Manrope" w:cs="Arial"/>
          <w:sz w:val="25"/>
          <w:szCs w:val="25"/>
        </w:rPr>
        <w:t xml:space="preserve">outcome of the risk </w:t>
      </w:r>
      <w:r w:rsidRPr="00F159C3">
        <w:rPr>
          <w:rFonts w:ascii="Manrope" w:hAnsi="Manrope" w:cs="Arial"/>
          <w:sz w:val="25"/>
          <w:szCs w:val="25"/>
        </w:rPr>
        <w:t xml:space="preserve">assessment </w:t>
      </w:r>
      <w:r w:rsidR="00304D05" w:rsidRPr="00F159C3">
        <w:rPr>
          <w:rFonts w:ascii="Manrope" w:hAnsi="Manrope" w:cs="Arial"/>
          <w:sz w:val="25"/>
          <w:szCs w:val="25"/>
        </w:rPr>
        <w:t xml:space="preserve">is </w:t>
      </w:r>
      <w:r w:rsidRPr="00F159C3">
        <w:rPr>
          <w:rFonts w:ascii="Manrope" w:hAnsi="Manrope" w:cs="Arial"/>
          <w:sz w:val="25"/>
          <w:szCs w:val="25"/>
        </w:rPr>
        <w:t>that the</w:t>
      </w:r>
      <w:r w:rsidR="00304D05" w:rsidRPr="00F159C3">
        <w:rPr>
          <w:rFonts w:ascii="Manrope" w:hAnsi="Manrope" w:cs="Arial"/>
          <w:sz w:val="25"/>
          <w:szCs w:val="25"/>
        </w:rPr>
        <w:t xml:space="preserve"> level of</w:t>
      </w:r>
      <w:r w:rsidRPr="00F159C3">
        <w:rPr>
          <w:rFonts w:ascii="Manrope" w:hAnsi="Manrope" w:cs="Arial"/>
          <w:sz w:val="25"/>
          <w:szCs w:val="25"/>
        </w:rPr>
        <w:t xml:space="preserve"> risk is </w:t>
      </w:r>
      <w:r w:rsidR="00304D05" w:rsidRPr="00F159C3">
        <w:rPr>
          <w:rFonts w:ascii="Manrope" w:hAnsi="Manrope" w:cs="Arial"/>
          <w:sz w:val="25"/>
          <w:szCs w:val="25"/>
          <w:u w:val="single"/>
        </w:rPr>
        <w:t>medium</w:t>
      </w:r>
      <w:r w:rsidR="00304D05" w:rsidRPr="00F159C3">
        <w:rPr>
          <w:rFonts w:ascii="Manrope" w:hAnsi="Manrope" w:cs="Arial"/>
          <w:sz w:val="25"/>
          <w:szCs w:val="25"/>
        </w:rPr>
        <w:t xml:space="preserve"> </w:t>
      </w:r>
      <w:r w:rsidR="009006B9" w:rsidRPr="00F159C3">
        <w:rPr>
          <w:rFonts w:ascii="Manrope" w:hAnsi="Manrope" w:cs="Arial"/>
          <w:sz w:val="25"/>
          <w:szCs w:val="25"/>
        </w:rPr>
        <w:t xml:space="preserve"> then advice should be sought from the ICO.  In the case of a cybersecurity incident, it will be necessary to consider seeking advice from the NCSC and report the incident to Action Fraud.</w:t>
      </w:r>
      <w:r w:rsidRPr="00F159C3">
        <w:rPr>
          <w:rFonts w:ascii="Manrope" w:hAnsi="Manrope" w:cs="Arial"/>
          <w:sz w:val="25"/>
          <w:szCs w:val="25"/>
        </w:rPr>
        <w:t xml:space="preserve"> </w:t>
      </w:r>
    </w:p>
    <w:p w14:paraId="219E704B" w14:textId="77777777" w:rsidR="00304D05" w:rsidRPr="00F159C3" w:rsidRDefault="00304D05" w:rsidP="003B0E10">
      <w:pPr>
        <w:pStyle w:val="ListParagraph"/>
        <w:spacing w:line="300" w:lineRule="auto"/>
        <w:rPr>
          <w:rFonts w:ascii="Manrope" w:hAnsi="Manrope" w:cs="Arial"/>
          <w:sz w:val="25"/>
          <w:szCs w:val="25"/>
        </w:rPr>
      </w:pPr>
    </w:p>
    <w:p w14:paraId="457BD9BE" w14:textId="0FDBA807" w:rsidR="00A94ABF" w:rsidRPr="00F159C3" w:rsidRDefault="003711BB"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Completion of </w:t>
      </w:r>
      <w:r w:rsidR="002E5F86" w:rsidRPr="00F159C3">
        <w:rPr>
          <w:rFonts w:ascii="Manrope" w:hAnsi="Manrope" w:cs="Arial"/>
          <w:sz w:val="25"/>
          <w:szCs w:val="25"/>
        </w:rPr>
        <w:t xml:space="preserve">the </w:t>
      </w:r>
      <w:hyperlink r:id="rId14" w:history="1">
        <w:r w:rsidR="002E5F86" w:rsidRPr="00F159C3">
          <w:rPr>
            <w:rStyle w:val="Hyperlink"/>
            <w:rFonts w:ascii="Manrope" w:hAnsi="Manrope" w:cs="Arial"/>
            <w:sz w:val="25"/>
            <w:szCs w:val="25"/>
          </w:rPr>
          <w:t>ICO’s self-assessment form</w:t>
        </w:r>
      </w:hyperlink>
      <w:r w:rsidR="002E5F86" w:rsidRPr="00F159C3">
        <w:rPr>
          <w:rFonts w:ascii="Manrope" w:hAnsi="Manrope" w:cs="Arial"/>
          <w:sz w:val="25"/>
          <w:szCs w:val="25"/>
        </w:rPr>
        <w:t xml:space="preserve"> </w:t>
      </w:r>
      <w:r w:rsidRPr="00F159C3">
        <w:rPr>
          <w:rFonts w:ascii="Manrope" w:hAnsi="Manrope" w:cs="Arial"/>
          <w:sz w:val="25"/>
          <w:szCs w:val="25"/>
        </w:rPr>
        <w:t>may help with the assessment of risk.  A</w:t>
      </w:r>
      <w:r w:rsidR="002E5F86" w:rsidRPr="00F159C3">
        <w:rPr>
          <w:rFonts w:ascii="Manrope" w:hAnsi="Manrope" w:cs="Arial"/>
          <w:sz w:val="25"/>
          <w:szCs w:val="25"/>
        </w:rPr>
        <w:t xml:space="preserve"> phone call to them to discuss the incident</w:t>
      </w:r>
      <w:r w:rsidRPr="00F159C3">
        <w:rPr>
          <w:rFonts w:ascii="Manrope" w:hAnsi="Manrope" w:cs="Arial"/>
          <w:sz w:val="25"/>
          <w:szCs w:val="25"/>
        </w:rPr>
        <w:t xml:space="preserve"> may also be helpful and as t</w:t>
      </w:r>
      <w:r w:rsidR="002E5F86" w:rsidRPr="00F159C3">
        <w:rPr>
          <w:rFonts w:ascii="Manrope" w:hAnsi="Manrope" w:cs="Arial"/>
          <w:sz w:val="25"/>
          <w:szCs w:val="25"/>
        </w:rPr>
        <w:t xml:space="preserve">hey </w:t>
      </w:r>
      <w:r w:rsidRPr="00F159C3">
        <w:rPr>
          <w:rFonts w:ascii="Manrope" w:hAnsi="Manrope" w:cs="Arial"/>
          <w:sz w:val="25"/>
          <w:szCs w:val="25"/>
        </w:rPr>
        <w:t xml:space="preserve">can </w:t>
      </w:r>
      <w:r w:rsidR="002E5F86" w:rsidRPr="00F159C3">
        <w:rPr>
          <w:rFonts w:ascii="Manrope" w:hAnsi="Manrope" w:cs="Arial"/>
          <w:sz w:val="25"/>
          <w:szCs w:val="25"/>
        </w:rPr>
        <w:t xml:space="preserve">offer advice on managing the risk and </w:t>
      </w:r>
      <w:r w:rsidR="002E5F86" w:rsidRPr="00F159C3">
        <w:rPr>
          <w:rFonts w:ascii="Manrope" w:hAnsi="Manrope" w:cs="Arial"/>
          <w:sz w:val="25"/>
          <w:szCs w:val="25"/>
        </w:rPr>
        <w:lastRenderedPageBreak/>
        <w:t>mitigating its effect.  If necessary, they will take details of the breach over the telephone.</w:t>
      </w:r>
    </w:p>
    <w:p w14:paraId="7F33244B" w14:textId="77777777" w:rsidR="00B506C2" w:rsidRPr="00F159C3" w:rsidRDefault="00B506C2" w:rsidP="003B0E10">
      <w:pPr>
        <w:spacing w:line="300" w:lineRule="auto"/>
        <w:rPr>
          <w:rFonts w:ascii="Manrope" w:hAnsi="Manrope" w:cs="Arial"/>
          <w:sz w:val="25"/>
          <w:szCs w:val="25"/>
        </w:rPr>
      </w:pPr>
    </w:p>
    <w:p w14:paraId="7032EE03" w14:textId="46DDDCF0" w:rsidR="00D22C74" w:rsidRPr="00F159C3" w:rsidRDefault="00D22C74"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In the event of a decision to notify the ICO, PSOW should use ICO’s </w:t>
      </w:r>
      <w:hyperlink r:id="rId15" w:history="1">
        <w:r w:rsidRPr="00F159C3">
          <w:rPr>
            <w:rStyle w:val="Hyperlink"/>
            <w:rFonts w:ascii="Manrope" w:hAnsi="Manrope" w:cs="Arial"/>
            <w:sz w:val="25"/>
            <w:szCs w:val="25"/>
          </w:rPr>
          <w:t>Breach Notification Form</w:t>
        </w:r>
      </w:hyperlink>
      <w:r w:rsidRPr="00F159C3">
        <w:rPr>
          <w:rFonts w:ascii="Manrope" w:hAnsi="Manrope" w:cs="Arial"/>
          <w:sz w:val="25"/>
          <w:szCs w:val="25"/>
        </w:rPr>
        <w:t>. The A29 Working Party Notification Flowchart is also available at the end of this document, along with the risk matrix.</w:t>
      </w:r>
    </w:p>
    <w:p w14:paraId="2CAD3F0E" w14:textId="77777777" w:rsidR="009C6C3E" w:rsidRDefault="009C6C3E" w:rsidP="003B0E10">
      <w:pPr>
        <w:spacing w:line="300" w:lineRule="auto"/>
        <w:rPr>
          <w:rFonts w:ascii="Manrope" w:hAnsi="Manrope" w:cs="Arial"/>
        </w:rPr>
      </w:pPr>
    </w:p>
    <w:p w14:paraId="2D6A25EA" w14:textId="3ED23BB4" w:rsidR="00D22C74" w:rsidRPr="00F159C3" w:rsidRDefault="00D22C74"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20" w:name="_Toc499808409"/>
      <w:bookmarkStart w:id="21" w:name="_Toc23512337"/>
      <w:bookmarkStart w:id="22" w:name="_Toc23512369"/>
      <w:bookmarkStart w:id="23" w:name="_Toc31714573"/>
      <w:r w:rsidRPr="00F159C3">
        <w:rPr>
          <w:rFonts w:ascii="Manrope" w:eastAsia="Arial" w:hAnsi="Manrope" w:cs="Arial"/>
          <w:color w:val="294054"/>
          <w:kern w:val="0"/>
          <w:sz w:val="32"/>
          <w:lang w:val="en-US" w:eastAsia="en-GB"/>
        </w:rPr>
        <w:t>Evaluation and response</w:t>
      </w:r>
      <w:bookmarkEnd w:id="20"/>
      <w:bookmarkEnd w:id="21"/>
      <w:bookmarkEnd w:id="22"/>
      <w:r w:rsidR="00D02134" w:rsidRPr="00F159C3">
        <w:rPr>
          <w:rFonts w:ascii="Manrope" w:eastAsia="Arial" w:hAnsi="Manrope" w:cs="Arial"/>
          <w:color w:val="294054"/>
          <w:kern w:val="0"/>
          <w:sz w:val="32"/>
          <w:lang w:val="en-US" w:eastAsia="en-GB"/>
        </w:rPr>
        <w:t xml:space="preserve"> </w:t>
      </w:r>
      <w:r w:rsidR="00D02134" w:rsidRPr="00BE4B7B">
        <w:rPr>
          <w:rFonts w:ascii="Manrope" w:eastAsia="Arial" w:hAnsi="Manrope" w:cs="Arial"/>
          <w:b w:val="0"/>
          <w:bCs w:val="0"/>
          <w:color w:val="294054"/>
          <w:kern w:val="0"/>
          <w:sz w:val="32"/>
          <w:lang w:val="en-US" w:eastAsia="en-GB"/>
        </w:rPr>
        <w:t>(step 4)</w:t>
      </w:r>
      <w:bookmarkEnd w:id="23"/>
    </w:p>
    <w:p w14:paraId="28C17580" w14:textId="77777777" w:rsidR="003B0E10" w:rsidRDefault="00B77F4A"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S</w:t>
      </w:r>
      <w:r w:rsidR="00D22C74" w:rsidRPr="00F159C3">
        <w:rPr>
          <w:rFonts w:ascii="Manrope" w:hAnsi="Manrope" w:cs="Arial"/>
          <w:sz w:val="25"/>
          <w:szCs w:val="25"/>
        </w:rPr>
        <w:t>ection</w:t>
      </w:r>
      <w:r w:rsidR="007C1948" w:rsidRPr="00F159C3">
        <w:rPr>
          <w:rFonts w:ascii="Manrope" w:hAnsi="Manrope" w:cs="Arial"/>
          <w:sz w:val="25"/>
          <w:szCs w:val="25"/>
        </w:rPr>
        <w:t xml:space="preserve"> </w:t>
      </w:r>
      <w:r w:rsidRPr="00F159C3">
        <w:rPr>
          <w:rFonts w:ascii="Manrope" w:hAnsi="Manrope" w:cs="Arial"/>
          <w:sz w:val="25"/>
          <w:szCs w:val="25"/>
        </w:rPr>
        <w:t xml:space="preserve">4 of the </w:t>
      </w:r>
      <w:r w:rsidR="003711BB" w:rsidRPr="00F159C3">
        <w:rPr>
          <w:rFonts w:ascii="Manrope" w:hAnsi="Manrope" w:cs="Arial"/>
          <w:sz w:val="25"/>
          <w:szCs w:val="25"/>
        </w:rPr>
        <w:t>incident Investigation</w:t>
      </w:r>
      <w:r w:rsidR="007C1948" w:rsidRPr="00F159C3">
        <w:rPr>
          <w:rFonts w:ascii="Manrope" w:hAnsi="Manrope" w:cs="Arial"/>
          <w:sz w:val="25"/>
          <w:szCs w:val="25"/>
        </w:rPr>
        <w:t xml:space="preserve"> Form</w:t>
      </w:r>
      <w:r w:rsidR="00D22C74" w:rsidRPr="00F159C3">
        <w:rPr>
          <w:rFonts w:ascii="Manrope" w:hAnsi="Manrope" w:cs="Arial"/>
          <w:sz w:val="25"/>
          <w:szCs w:val="25"/>
        </w:rPr>
        <w:t xml:space="preserve"> details any actions to be taken in light of the incident – for example, changes to policies</w:t>
      </w:r>
      <w:r w:rsidR="003711BB" w:rsidRPr="00F159C3">
        <w:rPr>
          <w:rFonts w:ascii="Manrope" w:hAnsi="Manrope" w:cs="Arial"/>
          <w:sz w:val="25"/>
          <w:szCs w:val="25"/>
        </w:rPr>
        <w:t>, processes or guidance</w:t>
      </w:r>
      <w:r w:rsidR="00D22C74" w:rsidRPr="00F159C3">
        <w:rPr>
          <w:rFonts w:ascii="Manrope" w:hAnsi="Manrope" w:cs="Arial"/>
          <w:sz w:val="25"/>
          <w:szCs w:val="25"/>
        </w:rPr>
        <w:t xml:space="preserve"> or developments to IT systems. </w:t>
      </w:r>
      <w:r w:rsidR="007C1948" w:rsidRPr="00F159C3">
        <w:rPr>
          <w:rFonts w:ascii="Manrope" w:hAnsi="Manrope" w:cs="Arial"/>
          <w:sz w:val="25"/>
          <w:szCs w:val="25"/>
        </w:rPr>
        <w:t xml:space="preserve"> </w:t>
      </w:r>
    </w:p>
    <w:p w14:paraId="36E2BD8F" w14:textId="420A85F2" w:rsidR="00D22C74" w:rsidRPr="003B0E10" w:rsidRDefault="00D22C74" w:rsidP="003B0E10">
      <w:pPr>
        <w:spacing w:line="300" w:lineRule="auto"/>
        <w:ind w:left="1134"/>
        <w:rPr>
          <w:rFonts w:ascii="Manrope" w:hAnsi="Manrope" w:cs="Arial"/>
          <w:sz w:val="25"/>
          <w:szCs w:val="25"/>
        </w:rPr>
      </w:pPr>
      <w:r w:rsidRPr="003B0E10">
        <w:rPr>
          <w:rFonts w:ascii="Manrope" w:hAnsi="Manrope" w:cs="Arial"/>
          <w:sz w:val="25"/>
          <w:szCs w:val="25"/>
        </w:rPr>
        <w:t>Where possible, these actions should also be assigned to a member of staff for completion.</w:t>
      </w:r>
    </w:p>
    <w:p w14:paraId="1DCE6DB8" w14:textId="77777777" w:rsidR="0001607C" w:rsidRPr="00F159C3" w:rsidRDefault="0001607C" w:rsidP="003B0E10">
      <w:pPr>
        <w:spacing w:line="300" w:lineRule="auto"/>
        <w:rPr>
          <w:rFonts w:ascii="Manrope" w:hAnsi="Manrope" w:cs="Arial"/>
          <w:sz w:val="25"/>
          <w:szCs w:val="25"/>
        </w:rPr>
      </w:pPr>
    </w:p>
    <w:p w14:paraId="5AA506C8" w14:textId="77777777" w:rsidR="00084ADD" w:rsidRDefault="00D22C74" w:rsidP="003B0E10">
      <w:pPr>
        <w:pStyle w:val="ListParagraph"/>
        <w:numPr>
          <w:ilvl w:val="1"/>
          <w:numId w:val="6"/>
        </w:numPr>
        <w:spacing w:line="300" w:lineRule="auto"/>
        <w:ind w:left="1134" w:hanging="777"/>
        <w:rPr>
          <w:rFonts w:ascii="Manrope" w:hAnsi="Manrope" w:cs="Arial"/>
          <w:sz w:val="25"/>
          <w:szCs w:val="25"/>
        </w:rPr>
      </w:pPr>
      <w:r w:rsidRPr="00F159C3">
        <w:rPr>
          <w:rFonts w:ascii="Manrope" w:hAnsi="Manrope" w:cs="Arial"/>
          <w:sz w:val="25"/>
          <w:szCs w:val="25"/>
        </w:rPr>
        <w:t xml:space="preserve">It </w:t>
      </w:r>
      <w:r w:rsidR="007C1948" w:rsidRPr="00F159C3">
        <w:rPr>
          <w:rFonts w:ascii="Manrope" w:hAnsi="Manrope" w:cs="Arial"/>
          <w:sz w:val="25"/>
          <w:szCs w:val="25"/>
        </w:rPr>
        <w:t>is</w:t>
      </w:r>
      <w:r w:rsidRPr="00F159C3">
        <w:rPr>
          <w:rFonts w:ascii="Manrope" w:hAnsi="Manrope" w:cs="Arial"/>
          <w:sz w:val="25"/>
          <w:szCs w:val="25"/>
        </w:rPr>
        <w:t xml:space="preserve"> for the line manager to consider any necessary steps (informal or formal)</w:t>
      </w:r>
      <w:r w:rsidR="007C1948" w:rsidRPr="00F159C3">
        <w:rPr>
          <w:rFonts w:ascii="Manrope" w:hAnsi="Manrope" w:cs="Arial"/>
          <w:sz w:val="25"/>
          <w:szCs w:val="25"/>
        </w:rPr>
        <w:t xml:space="preserve"> relating to the staff member who may have been involved in the incident.  </w:t>
      </w:r>
      <w:r w:rsidR="003711BB" w:rsidRPr="00F159C3">
        <w:rPr>
          <w:rFonts w:ascii="Manrope" w:hAnsi="Manrope" w:cs="Arial"/>
          <w:sz w:val="25"/>
          <w:szCs w:val="25"/>
        </w:rPr>
        <w:t>PSOW is committed to ensuring that there is a culture where staff feel able to report mistakes</w:t>
      </w:r>
      <w:r w:rsidR="00377535" w:rsidRPr="00F159C3">
        <w:rPr>
          <w:rFonts w:ascii="Manrope" w:hAnsi="Manrope" w:cs="Arial"/>
          <w:sz w:val="25"/>
          <w:szCs w:val="25"/>
        </w:rPr>
        <w:t xml:space="preserve">.  Involving staff within the incident management process is important to ensure that lessons are learned, and future risks can be identified as soon as possible and mitigated. </w:t>
      </w:r>
      <w:r w:rsidR="006000C6" w:rsidRPr="00F159C3">
        <w:rPr>
          <w:rFonts w:ascii="Manrope" w:hAnsi="Manrope" w:cs="Arial"/>
          <w:sz w:val="25"/>
          <w:szCs w:val="25"/>
        </w:rPr>
        <w:t xml:space="preserve"> Further training may be arranged, or additional guidance may be provided.  </w:t>
      </w:r>
    </w:p>
    <w:p w14:paraId="080207D8" w14:textId="77777777" w:rsidR="00084ADD" w:rsidRPr="00084ADD" w:rsidRDefault="00084ADD" w:rsidP="003B0E10">
      <w:pPr>
        <w:pStyle w:val="ListParagraph"/>
        <w:spacing w:line="300" w:lineRule="auto"/>
        <w:rPr>
          <w:rFonts w:ascii="Manrope" w:hAnsi="Manrope" w:cs="Arial"/>
          <w:sz w:val="25"/>
          <w:szCs w:val="25"/>
        </w:rPr>
      </w:pPr>
    </w:p>
    <w:p w14:paraId="0D8A4921" w14:textId="4D29E0E1" w:rsidR="00D22C74" w:rsidRPr="00084ADD" w:rsidRDefault="006000C6" w:rsidP="00AD70C3">
      <w:pPr>
        <w:pStyle w:val="ListParagraph"/>
        <w:numPr>
          <w:ilvl w:val="1"/>
          <w:numId w:val="6"/>
        </w:numPr>
        <w:spacing w:line="300" w:lineRule="auto"/>
        <w:ind w:left="1134" w:hanging="777"/>
        <w:rPr>
          <w:rFonts w:ascii="Manrope" w:hAnsi="Manrope" w:cs="Arial"/>
          <w:sz w:val="25"/>
          <w:szCs w:val="25"/>
        </w:rPr>
      </w:pPr>
      <w:r w:rsidRPr="00084ADD">
        <w:rPr>
          <w:rFonts w:ascii="Manrope" w:hAnsi="Manrope" w:cs="Arial"/>
          <w:sz w:val="25"/>
          <w:szCs w:val="25"/>
        </w:rPr>
        <w:t>The relevant HR policies will be followed where</w:t>
      </w:r>
      <w:r w:rsidR="00D22C74" w:rsidRPr="00084ADD">
        <w:rPr>
          <w:rFonts w:ascii="Manrope" w:hAnsi="Manrope" w:cs="Arial"/>
          <w:sz w:val="25"/>
          <w:szCs w:val="25"/>
        </w:rPr>
        <w:t xml:space="preserve"> appropriate</w:t>
      </w:r>
      <w:r w:rsidRPr="00084ADD">
        <w:rPr>
          <w:rFonts w:ascii="Manrope" w:hAnsi="Manrope" w:cs="Arial"/>
          <w:sz w:val="25"/>
          <w:szCs w:val="25"/>
        </w:rPr>
        <w:t xml:space="preserve">, though any </w:t>
      </w:r>
      <w:r w:rsidR="00D22C74" w:rsidRPr="00084ADD">
        <w:rPr>
          <w:rFonts w:ascii="Manrope" w:hAnsi="Manrope" w:cs="Arial"/>
          <w:sz w:val="25"/>
          <w:szCs w:val="25"/>
        </w:rPr>
        <w:t xml:space="preserve">actions </w:t>
      </w:r>
      <w:r w:rsidR="00BE1F72" w:rsidRPr="00084ADD">
        <w:rPr>
          <w:rFonts w:ascii="Manrope" w:hAnsi="Manrope" w:cs="Arial"/>
          <w:sz w:val="25"/>
          <w:szCs w:val="25"/>
        </w:rPr>
        <w:t xml:space="preserve">relating to staff performance </w:t>
      </w:r>
      <w:r w:rsidR="00D22C74" w:rsidRPr="00084ADD">
        <w:rPr>
          <w:rFonts w:ascii="Manrope" w:hAnsi="Manrope" w:cs="Arial"/>
          <w:sz w:val="25"/>
          <w:szCs w:val="25"/>
        </w:rPr>
        <w:t xml:space="preserve">should </w:t>
      </w:r>
      <w:r w:rsidR="00D22C74" w:rsidRPr="00084ADD">
        <w:rPr>
          <w:rFonts w:ascii="Manrope" w:hAnsi="Manrope" w:cs="Arial"/>
          <w:bCs/>
          <w:sz w:val="25"/>
          <w:szCs w:val="25"/>
        </w:rPr>
        <w:t>not</w:t>
      </w:r>
      <w:r w:rsidR="00D22C74" w:rsidRPr="00084ADD">
        <w:rPr>
          <w:rFonts w:ascii="Manrope" w:hAnsi="Manrope" w:cs="Arial"/>
          <w:sz w:val="25"/>
          <w:szCs w:val="25"/>
        </w:rPr>
        <w:t xml:space="preserve"> be </w:t>
      </w:r>
      <w:r w:rsidRPr="00084ADD">
        <w:rPr>
          <w:rFonts w:ascii="Manrope" w:hAnsi="Manrope" w:cs="Arial"/>
          <w:sz w:val="25"/>
          <w:szCs w:val="25"/>
        </w:rPr>
        <w:t xml:space="preserve">included </w:t>
      </w:r>
      <w:r w:rsidR="00D22C74" w:rsidRPr="00084ADD">
        <w:rPr>
          <w:rFonts w:ascii="Manrope" w:hAnsi="Manrope" w:cs="Arial"/>
          <w:sz w:val="25"/>
          <w:szCs w:val="25"/>
        </w:rPr>
        <w:t xml:space="preserve">on the </w:t>
      </w:r>
      <w:r w:rsidR="00377535" w:rsidRPr="00084ADD">
        <w:rPr>
          <w:rFonts w:ascii="Manrope" w:hAnsi="Manrope" w:cs="Arial"/>
          <w:sz w:val="25"/>
          <w:szCs w:val="25"/>
        </w:rPr>
        <w:t>incident Investigation F</w:t>
      </w:r>
      <w:r w:rsidR="00D22C74" w:rsidRPr="00084ADD">
        <w:rPr>
          <w:rFonts w:ascii="Manrope" w:hAnsi="Manrope" w:cs="Arial"/>
          <w:sz w:val="25"/>
          <w:szCs w:val="25"/>
        </w:rPr>
        <w:t xml:space="preserve">orm, which </w:t>
      </w:r>
      <w:r w:rsidRPr="00084ADD">
        <w:rPr>
          <w:rFonts w:ascii="Manrope" w:hAnsi="Manrope" w:cs="Arial"/>
          <w:sz w:val="25"/>
          <w:szCs w:val="25"/>
        </w:rPr>
        <w:t>may be</w:t>
      </w:r>
      <w:r w:rsidR="00D22C74" w:rsidRPr="00084ADD">
        <w:rPr>
          <w:rFonts w:ascii="Manrope" w:hAnsi="Manrope" w:cs="Arial"/>
          <w:sz w:val="25"/>
          <w:szCs w:val="25"/>
        </w:rPr>
        <w:t xml:space="preserve"> disclosed to the Information Commissioner’s Office. </w:t>
      </w:r>
      <w:r w:rsidR="00BE1F72" w:rsidRPr="00084ADD">
        <w:rPr>
          <w:rFonts w:ascii="Manrope" w:hAnsi="Manrope" w:cs="Arial"/>
          <w:sz w:val="25"/>
          <w:szCs w:val="25"/>
        </w:rPr>
        <w:t xml:space="preserve"> </w:t>
      </w:r>
    </w:p>
    <w:p w14:paraId="0D241F3A" w14:textId="77777777" w:rsidR="00D22C74" w:rsidRPr="00F159C3" w:rsidRDefault="00D22C74" w:rsidP="003B0E10">
      <w:pPr>
        <w:spacing w:line="300" w:lineRule="auto"/>
        <w:rPr>
          <w:rFonts w:ascii="Manrope" w:hAnsi="Manrope" w:cs="Arial"/>
          <w:sz w:val="25"/>
          <w:szCs w:val="25"/>
        </w:rPr>
      </w:pPr>
    </w:p>
    <w:p w14:paraId="3DCEBC4D" w14:textId="5788DB82" w:rsidR="00D22C74" w:rsidRPr="00F159C3" w:rsidRDefault="007C1948" w:rsidP="003B0E10">
      <w:pPr>
        <w:pStyle w:val="ListParagraph"/>
        <w:numPr>
          <w:ilvl w:val="1"/>
          <w:numId w:val="6"/>
        </w:numPr>
        <w:spacing w:line="300" w:lineRule="auto"/>
        <w:ind w:left="1134" w:hanging="777"/>
        <w:rPr>
          <w:rFonts w:ascii="Manrope" w:hAnsi="Manrope" w:cs="Arial"/>
          <w:bCs/>
          <w:sz w:val="25"/>
          <w:szCs w:val="25"/>
        </w:rPr>
      </w:pPr>
      <w:r w:rsidRPr="00F159C3">
        <w:rPr>
          <w:rFonts w:ascii="Manrope" w:hAnsi="Manrope" w:cs="Arial"/>
          <w:bCs/>
          <w:sz w:val="25"/>
          <w:szCs w:val="25"/>
        </w:rPr>
        <w:t>T</w:t>
      </w:r>
      <w:r w:rsidR="00D22C74" w:rsidRPr="00F159C3">
        <w:rPr>
          <w:rFonts w:ascii="Manrope" w:hAnsi="Manrope" w:cs="Arial"/>
          <w:bCs/>
          <w:sz w:val="25"/>
          <w:szCs w:val="25"/>
        </w:rPr>
        <w:t xml:space="preserve">he </w:t>
      </w:r>
      <w:r w:rsidRPr="00F159C3">
        <w:rPr>
          <w:rFonts w:ascii="Manrope" w:hAnsi="Manrope" w:cs="Arial"/>
          <w:bCs/>
          <w:sz w:val="25"/>
          <w:szCs w:val="25"/>
        </w:rPr>
        <w:t xml:space="preserve">IGM will update the </w:t>
      </w:r>
      <w:r w:rsidR="00BE1F72" w:rsidRPr="00F159C3">
        <w:rPr>
          <w:rFonts w:ascii="Manrope" w:hAnsi="Manrope" w:cs="Arial"/>
          <w:bCs/>
          <w:sz w:val="25"/>
          <w:szCs w:val="25"/>
        </w:rPr>
        <w:t xml:space="preserve">Information Security </w:t>
      </w:r>
      <w:r w:rsidR="00D22C74" w:rsidRPr="00F159C3">
        <w:rPr>
          <w:rFonts w:ascii="Manrope" w:hAnsi="Manrope" w:cs="Arial"/>
          <w:bCs/>
          <w:sz w:val="25"/>
          <w:szCs w:val="25"/>
        </w:rPr>
        <w:t>Incident Register.</w:t>
      </w:r>
    </w:p>
    <w:p w14:paraId="4071918B" w14:textId="77777777" w:rsidR="00D22C74" w:rsidRPr="00F159C3" w:rsidRDefault="00D22C74" w:rsidP="003B0E10">
      <w:pPr>
        <w:spacing w:line="300" w:lineRule="auto"/>
        <w:rPr>
          <w:rFonts w:ascii="Manrope" w:hAnsi="Manrope" w:cs="Arial"/>
        </w:rPr>
      </w:pPr>
    </w:p>
    <w:p w14:paraId="44D18E59" w14:textId="700656A8" w:rsidR="00B5136C" w:rsidRPr="00F159C3" w:rsidRDefault="004F0D56" w:rsidP="003B0E10">
      <w:pPr>
        <w:pStyle w:val="Heading1"/>
        <w:keepNext w:val="0"/>
        <w:widowControl w:val="0"/>
        <w:numPr>
          <w:ilvl w:val="0"/>
          <w:numId w:val="6"/>
        </w:numPr>
        <w:autoSpaceDE w:val="0"/>
        <w:autoSpaceDN w:val="0"/>
        <w:spacing w:after="120" w:line="300" w:lineRule="auto"/>
        <w:ind w:left="360"/>
        <w:rPr>
          <w:rFonts w:ascii="Manrope" w:eastAsia="Arial" w:hAnsi="Manrope" w:cs="Arial"/>
          <w:color w:val="294054"/>
          <w:kern w:val="0"/>
          <w:sz w:val="32"/>
          <w:lang w:val="en-US" w:eastAsia="en-GB"/>
        </w:rPr>
      </w:pPr>
      <w:bookmarkStart w:id="24" w:name="_Toc31714574"/>
      <w:r w:rsidRPr="00F159C3">
        <w:rPr>
          <w:rFonts w:ascii="Manrope" w:eastAsia="Arial" w:hAnsi="Manrope" w:cs="Arial"/>
          <w:color w:val="294054"/>
          <w:kern w:val="0"/>
          <w:sz w:val="32"/>
          <w:lang w:val="en-US" w:eastAsia="en-GB"/>
        </w:rPr>
        <w:lastRenderedPageBreak/>
        <w:t xml:space="preserve">Monitoring </w:t>
      </w:r>
      <w:r w:rsidR="00B5136C" w:rsidRPr="00F159C3">
        <w:rPr>
          <w:rFonts w:ascii="Manrope" w:eastAsia="Arial" w:hAnsi="Manrope" w:cs="Arial"/>
          <w:color w:val="294054"/>
          <w:kern w:val="0"/>
          <w:sz w:val="32"/>
          <w:lang w:val="en-US" w:eastAsia="en-GB"/>
        </w:rPr>
        <w:t xml:space="preserve">and </w:t>
      </w:r>
      <w:r w:rsidRPr="00F159C3">
        <w:rPr>
          <w:rFonts w:ascii="Manrope" w:eastAsia="Arial" w:hAnsi="Manrope" w:cs="Arial"/>
          <w:color w:val="294054"/>
          <w:kern w:val="0"/>
          <w:sz w:val="32"/>
          <w:lang w:val="en-US" w:eastAsia="en-GB"/>
        </w:rPr>
        <w:t>review</w:t>
      </w:r>
      <w:bookmarkEnd w:id="24"/>
    </w:p>
    <w:p w14:paraId="28FC5E12" w14:textId="0FFFDD57" w:rsidR="002A68EE" w:rsidRPr="00F159C3" w:rsidRDefault="0006733D" w:rsidP="003B0E10">
      <w:pPr>
        <w:pStyle w:val="ListParagraph"/>
        <w:numPr>
          <w:ilvl w:val="1"/>
          <w:numId w:val="6"/>
        </w:numPr>
        <w:spacing w:line="300" w:lineRule="auto"/>
        <w:ind w:left="1134" w:hanging="777"/>
        <w:rPr>
          <w:rFonts w:ascii="Manrope" w:hAnsi="Manrope" w:cs="Arial"/>
        </w:rPr>
      </w:pPr>
      <w:r w:rsidRPr="00F159C3">
        <w:rPr>
          <w:rFonts w:ascii="Manrope" w:hAnsi="Manrope" w:cs="Arial"/>
          <w:sz w:val="25"/>
          <w:szCs w:val="25"/>
        </w:rPr>
        <w:t>Quarterly</w:t>
      </w:r>
      <w:r w:rsidRPr="00F159C3">
        <w:rPr>
          <w:rFonts w:ascii="Manrope" w:hAnsi="Manrope" w:cs="Arial"/>
        </w:rPr>
        <w:t xml:space="preserve"> </w:t>
      </w:r>
      <w:r w:rsidR="007C1948" w:rsidRPr="00F159C3">
        <w:rPr>
          <w:rFonts w:ascii="Manrope" w:hAnsi="Manrope" w:cs="Arial"/>
        </w:rPr>
        <w:t xml:space="preserve">Information Governance </w:t>
      </w:r>
      <w:r w:rsidR="00B652C1" w:rsidRPr="00F159C3">
        <w:rPr>
          <w:rFonts w:ascii="Manrope" w:hAnsi="Manrope" w:cs="Arial"/>
        </w:rPr>
        <w:t xml:space="preserve">monitoring reports </w:t>
      </w:r>
      <w:r w:rsidR="007C1948" w:rsidRPr="00F159C3">
        <w:rPr>
          <w:rFonts w:ascii="Manrope" w:hAnsi="Manrope" w:cs="Arial"/>
        </w:rPr>
        <w:t>to</w:t>
      </w:r>
      <w:r w:rsidR="00B652C1" w:rsidRPr="00F159C3">
        <w:rPr>
          <w:rFonts w:ascii="Manrope" w:hAnsi="Manrope" w:cs="Arial"/>
        </w:rPr>
        <w:t xml:space="preserve"> Management Tea</w:t>
      </w:r>
      <w:r w:rsidR="00C53041" w:rsidRPr="00F159C3">
        <w:rPr>
          <w:rFonts w:ascii="Manrope" w:hAnsi="Manrope" w:cs="Arial"/>
        </w:rPr>
        <w:t>m provide a summary of incidents, data breaches and any mitigating actions required.</w:t>
      </w:r>
    </w:p>
    <w:p w14:paraId="7919BE8D" w14:textId="77777777" w:rsidR="00C53041" w:rsidRPr="00F159C3" w:rsidRDefault="00C53041" w:rsidP="003B0E10">
      <w:pPr>
        <w:spacing w:line="300" w:lineRule="auto"/>
        <w:ind w:left="357"/>
        <w:rPr>
          <w:rFonts w:ascii="Manrope" w:hAnsi="Manrope" w:cs="Arial"/>
        </w:rPr>
      </w:pPr>
    </w:p>
    <w:p w14:paraId="5756D9B4" w14:textId="2D5E4399" w:rsidR="00C53041" w:rsidRPr="00F159C3" w:rsidRDefault="00C53041" w:rsidP="003B0E10">
      <w:pPr>
        <w:pStyle w:val="ListParagraph"/>
        <w:numPr>
          <w:ilvl w:val="1"/>
          <w:numId w:val="6"/>
        </w:numPr>
        <w:spacing w:line="300" w:lineRule="auto"/>
        <w:ind w:left="1134" w:hanging="777"/>
        <w:rPr>
          <w:rFonts w:ascii="Manrope" w:hAnsi="Manrope" w:cs="Arial"/>
        </w:rPr>
      </w:pPr>
      <w:r w:rsidRPr="00F159C3">
        <w:rPr>
          <w:rFonts w:ascii="Manrope" w:hAnsi="Manrope" w:cs="Arial"/>
        </w:rPr>
        <w:t>Incidents and breaches are also reported on a quarterly basis to ARAC.</w:t>
      </w:r>
    </w:p>
    <w:p w14:paraId="5DF89D39" w14:textId="77777777" w:rsidR="002A68EE" w:rsidRPr="00F159C3" w:rsidRDefault="002A68EE" w:rsidP="003B0E10">
      <w:pPr>
        <w:spacing w:line="300" w:lineRule="auto"/>
        <w:ind w:left="357"/>
        <w:rPr>
          <w:rFonts w:ascii="Manrope" w:hAnsi="Manrope" w:cs="Arial"/>
        </w:rPr>
      </w:pPr>
    </w:p>
    <w:p w14:paraId="26F301B2" w14:textId="7172D304" w:rsidR="00D22C74" w:rsidRPr="00F159C3" w:rsidRDefault="001B703F" w:rsidP="003B0E10">
      <w:pPr>
        <w:pStyle w:val="ListParagraph"/>
        <w:numPr>
          <w:ilvl w:val="1"/>
          <w:numId w:val="6"/>
        </w:numPr>
        <w:spacing w:line="300" w:lineRule="auto"/>
        <w:ind w:left="1134" w:hanging="777"/>
        <w:rPr>
          <w:rFonts w:ascii="Manrope" w:hAnsi="Manrope" w:cs="Arial"/>
        </w:rPr>
      </w:pPr>
      <w:r w:rsidRPr="00F159C3">
        <w:rPr>
          <w:rFonts w:ascii="Manrope" w:hAnsi="Manrope" w:cs="Arial"/>
        </w:rPr>
        <w:t xml:space="preserve">This </w:t>
      </w:r>
      <w:r w:rsidR="00C53041" w:rsidRPr="00F159C3">
        <w:rPr>
          <w:rFonts w:ascii="Manrope" w:hAnsi="Manrope" w:cs="Arial"/>
        </w:rPr>
        <w:t>Policy and Procedure</w:t>
      </w:r>
      <w:r w:rsidRPr="00F159C3">
        <w:rPr>
          <w:rFonts w:ascii="Manrope" w:hAnsi="Manrope" w:cs="Arial"/>
        </w:rPr>
        <w:t xml:space="preserve"> will be reviewed </w:t>
      </w:r>
      <w:r w:rsidR="00246E72">
        <w:rPr>
          <w:rFonts w:ascii="Manrope" w:hAnsi="Manrope" w:cs="Arial"/>
        </w:rPr>
        <w:t>annually</w:t>
      </w:r>
      <w:r w:rsidR="00C53041" w:rsidRPr="00F159C3">
        <w:rPr>
          <w:rFonts w:ascii="Manrope" w:hAnsi="Manrope" w:cs="Arial"/>
        </w:rPr>
        <w:t>.</w:t>
      </w:r>
    </w:p>
    <w:p w14:paraId="5E054306" w14:textId="77777777" w:rsidR="00514E26" w:rsidRPr="00F159C3" w:rsidRDefault="00514E26" w:rsidP="003B0E10">
      <w:pPr>
        <w:pStyle w:val="ListParagraph"/>
        <w:spacing w:line="300" w:lineRule="auto"/>
        <w:rPr>
          <w:rFonts w:ascii="Manrope" w:hAnsi="Manrope" w:cs="Arial"/>
        </w:rPr>
      </w:pPr>
    </w:p>
    <w:p w14:paraId="4EA2FE5E" w14:textId="1C605D20" w:rsidR="00514E26" w:rsidRPr="00F159C3" w:rsidRDefault="00514E26" w:rsidP="003B0E10">
      <w:pPr>
        <w:spacing w:line="300" w:lineRule="auto"/>
        <w:rPr>
          <w:rFonts w:ascii="Manrope" w:hAnsi="Manrope" w:cs="Arial"/>
        </w:rPr>
      </w:pPr>
    </w:p>
    <w:p w14:paraId="37E14EFF" w14:textId="59A05338" w:rsidR="00514E26" w:rsidRPr="00F159C3" w:rsidRDefault="00514E26" w:rsidP="003B0E10">
      <w:pPr>
        <w:spacing w:line="300" w:lineRule="auto"/>
        <w:rPr>
          <w:rFonts w:ascii="Manrope" w:hAnsi="Manrope" w:cs="Arial"/>
        </w:rPr>
      </w:pPr>
    </w:p>
    <w:p w14:paraId="2ACC718E" w14:textId="1120809F" w:rsidR="00E057F8" w:rsidRPr="00F159C3" w:rsidRDefault="00E057F8" w:rsidP="003B0E10">
      <w:pPr>
        <w:pStyle w:val="ListParagraph"/>
        <w:numPr>
          <w:ilvl w:val="0"/>
          <w:numId w:val="6"/>
        </w:numPr>
        <w:spacing w:line="300" w:lineRule="auto"/>
        <w:rPr>
          <w:rFonts w:ascii="Manrope" w:hAnsi="Manrope" w:cs="Arial"/>
          <w:sz w:val="28"/>
          <w:szCs w:val="28"/>
        </w:rPr>
        <w:sectPr w:rsidR="00E057F8" w:rsidRPr="00F159C3" w:rsidSect="00963F80">
          <w:footerReference w:type="default" r:id="rId16"/>
          <w:headerReference w:type="first" r:id="rId17"/>
          <w:pgSz w:w="11906" w:h="16838"/>
          <w:pgMar w:top="1440" w:right="1440" w:bottom="1440" w:left="1440" w:header="708" w:footer="708" w:gutter="0"/>
          <w:cols w:space="708"/>
          <w:titlePg/>
          <w:docGrid w:linePitch="381"/>
        </w:sectPr>
      </w:pPr>
    </w:p>
    <w:p w14:paraId="09DBFC2D" w14:textId="75E6B8BE" w:rsidR="00514E26" w:rsidRPr="00F159C3" w:rsidRDefault="00514E26" w:rsidP="003B0E10">
      <w:pPr>
        <w:pStyle w:val="Heading1"/>
        <w:numPr>
          <w:ilvl w:val="0"/>
          <w:numId w:val="6"/>
        </w:numPr>
        <w:spacing w:before="120" w:after="120" w:line="300" w:lineRule="auto"/>
        <w:ind w:left="431" w:right="-619" w:hanging="431"/>
        <w:rPr>
          <w:rFonts w:ascii="Manrope" w:hAnsi="Manrope"/>
          <w:b w:val="0"/>
          <w:bCs w:val="0"/>
        </w:rPr>
      </w:pPr>
      <w:bookmarkStart w:id="25" w:name="_Toc499808412"/>
      <w:bookmarkStart w:id="26" w:name="_Toc31714575"/>
      <w:bookmarkStart w:id="27" w:name="_Toc23512340"/>
      <w:bookmarkStart w:id="28" w:name="_Toc23512372"/>
      <w:r w:rsidRPr="00F159C3">
        <w:rPr>
          <w:rFonts w:ascii="Manrope" w:eastAsia="Arial" w:hAnsi="Manrope" w:cs="Arial"/>
          <w:color w:val="294054"/>
          <w:kern w:val="0"/>
          <w:sz w:val="32"/>
          <w:lang w:val="en-US" w:eastAsia="en-GB"/>
        </w:rPr>
        <w:lastRenderedPageBreak/>
        <w:t xml:space="preserve">Appendix one: </w:t>
      </w:r>
      <w:r w:rsidR="00D22C74" w:rsidRPr="00F159C3">
        <w:rPr>
          <w:rFonts w:ascii="Manrope" w:eastAsia="Arial" w:hAnsi="Manrope" w:cs="Arial"/>
          <w:color w:val="294054"/>
          <w:kern w:val="0"/>
          <w:sz w:val="32"/>
          <w:lang w:val="en-US" w:eastAsia="en-GB"/>
        </w:rPr>
        <w:t>Flowchart of notification requirements</w:t>
      </w:r>
      <w:bookmarkEnd w:id="25"/>
      <w:r w:rsidRPr="00F159C3">
        <w:rPr>
          <w:rStyle w:val="FootnoteReference"/>
          <w:rFonts w:ascii="Manrope" w:hAnsi="Manrope"/>
          <w:color w:val="294054"/>
        </w:rPr>
        <w:footnoteReference w:id="4"/>
      </w:r>
      <w:bookmarkEnd w:id="26"/>
    </w:p>
    <w:p w14:paraId="4E53A73C" w14:textId="607865DE" w:rsidR="00D22C74" w:rsidRPr="00F159C3" w:rsidRDefault="00215F7C" w:rsidP="003B0E10">
      <w:pPr>
        <w:pStyle w:val="Heading1"/>
        <w:spacing w:before="120" w:after="120" w:line="300" w:lineRule="auto"/>
        <w:ind w:left="431"/>
        <w:rPr>
          <w:rFonts w:ascii="Manrope" w:hAnsi="Manrope"/>
          <w:b w:val="0"/>
          <w:bCs w:val="0"/>
        </w:rPr>
      </w:pPr>
      <w:r>
        <w:rPr>
          <w:rFonts w:ascii="Manrope" w:hAnsi="Manrope"/>
          <w:noProof/>
          <w:color w:val="178ED5"/>
        </w:rPr>
        <mc:AlternateContent>
          <mc:Choice Requires="wpg">
            <w:drawing>
              <wp:anchor distT="0" distB="0" distL="114300" distR="114300" simplePos="0" relativeHeight="251658247" behindDoc="0" locked="0" layoutInCell="1" allowOverlap="1" wp14:anchorId="05E8DC01" wp14:editId="66388D5D">
                <wp:simplePos x="0" y="0"/>
                <wp:positionH relativeFrom="column">
                  <wp:posOffset>-216062</wp:posOffset>
                </wp:positionH>
                <wp:positionV relativeFrom="paragraph">
                  <wp:posOffset>128211</wp:posOffset>
                </wp:positionV>
                <wp:extent cx="5704840" cy="6628765"/>
                <wp:effectExtent l="0" t="0" r="10160" b="19685"/>
                <wp:wrapNone/>
                <wp:docPr id="1118416538" name="Group 26"/>
                <wp:cNvGraphicFramePr/>
                <a:graphic xmlns:a="http://schemas.openxmlformats.org/drawingml/2006/main">
                  <a:graphicData uri="http://schemas.microsoft.com/office/word/2010/wordprocessingGroup">
                    <wpg:wgp>
                      <wpg:cNvGrpSpPr/>
                      <wpg:grpSpPr>
                        <a:xfrm>
                          <a:off x="0" y="0"/>
                          <a:ext cx="5704840" cy="6628765"/>
                          <a:chOff x="0" y="0"/>
                          <a:chExt cx="5704840" cy="6628765"/>
                        </a:xfrm>
                      </wpg:grpSpPr>
                      <wps:wsp>
                        <wps:cNvPr id="1194191728" name="Rectangle: Rounded Corners 1"/>
                        <wps:cNvSpPr/>
                        <wps:spPr>
                          <a:xfrm>
                            <a:off x="1704975" y="0"/>
                            <a:ext cx="2286000" cy="904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495749" w14:textId="3E305E9B" w:rsidR="00AF2A81" w:rsidRPr="00AF2A81" w:rsidRDefault="00AF2A81" w:rsidP="00AF2A81">
                              <w:pPr>
                                <w:rPr>
                                  <w:color w:val="000000" w:themeColor="text1"/>
                                </w:rPr>
                              </w:pPr>
                              <w:r w:rsidRPr="00AF2A81">
                                <w:rPr>
                                  <w:rFonts w:ascii="Manrope" w:hAnsi="Manrope" w:cs="Arial"/>
                                  <w:color w:val="000000" w:themeColor="text1"/>
                                  <w:sz w:val="20"/>
                                  <w:szCs w:val="20"/>
                                </w:rPr>
                                <w:t>PSOW detects/is made aware of a security incident and establishes if personal data breach has occurred</w:t>
                              </w:r>
                              <w:r>
                                <w:rPr>
                                  <w:rFonts w:ascii="Manrope" w:hAnsi="Manrope"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6481977" name="Rectangle 2"/>
                        <wps:cNvSpPr/>
                        <wps:spPr>
                          <a:xfrm>
                            <a:off x="1943100" y="1209675"/>
                            <a:ext cx="1809750" cy="428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729D39" w14:textId="4B4691D8" w:rsidR="00292FF4" w:rsidRPr="00292FF4" w:rsidRDefault="00292FF4" w:rsidP="00292FF4">
                              <w:pPr>
                                <w:rPr>
                                  <w:rFonts w:ascii="Manrope" w:hAnsi="Manrope" w:cs="Arial"/>
                                  <w:color w:val="000000" w:themeColor="text1"/>
                                  <w:sz w:val="20"/>
                                  <w:szCs w:val="20"/>
                                </w:rPr>
                              </w:pPr>
                              <w:r w:rsidRPr="00292FF4">
                                <w:rPr>
                                  <w:rFonts w:ascii="Manrope" w:hAnsi="Manrope" w:cs="Arial"/>
                                  <w:color w:val="000000" w:themeColor="text1"/>
                                  <w:sz w:val="20"/>
                                  <w:szCs w:val="20"/>
                                </w:rPr>
                                <w:t>Assess risk to individuals</w:t>
                              </w:r>
                              <w:r>
                                <w:rPr>
                                  <w:rFonts w:ascii="Manrope" w:hAnsi="Manrope"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99689155" name="Group 18"/>
                        <wpg:cNvGrpSpPr/>
                        <wpg:grpSpPr>
                          <a:xfrm>
                            <a:off x="0" y="4038600"/>
                            <a:ext cx="1809750" cy="951865"/>
                            <a:chOff x="0" y="0"/>
                            <a:chExt cx="1809750" cy="951865"/>
                          </a:xfrm>
                        </wpg:grpSpPr>
                        <wps:wsp>
                          <wps:cNvPr id="934010912" name="Rectangle 6"/>
                          <wps:cNvSpPr/>
                          <wps:spPr>
                            <a:xfrm>
                              <a:off x="647700" y="0"/>
                              <a:ext cx="523875" cy="370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BFEDAD" w14:textId="3548AF86" w:rsidR="00157A69" w:rsidRPr="00157A69" w:rsidRDefault="00157A69" w:rsidP="00157A69">
                                <w:pPr>
                                  <w:jc w:val="center"/>
                                  <w:rPr>
                                    <w:rFonts w:ascii="Manrope" w:hAnsi="Manrope"/>
                                    <w:color w:val="000000" w:themeColor="text1"/>
                                    <w:sz w:val="20"/>
                                    <w:szCs w:val="20"/>
                                  </w:rPr>
                                </w:pPr>
                                <w:r w:rsidRPr="00157A69">
                                  <w:rPr>
                                    <w:rFonts w:ascii="Manrope" w:hAnsi="Manrope"/>
                                    <w:color w:val="000000" w:themeColor="text1"/>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223199" name="Rectangle 14"/>
                          <wps:cNvSpPr/>
                          <wps:spPr>
                            <a:xfrm>
                              <a:off x="0" y="371475"/>
                              <a:ext cx="1809750" cy="5803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5C39B" w14:textId="1EF2B6A5" w:rsidR="00292FF4" w:rsidRDefault="00292FF4" w:rsidP="00292FF4">
                                <w:r w:rsidRPr="00292FF4">
                                  <w:rPr>
                                    <w:rFonts w:ascii="Manrope" w:hAnsi="Manrope" w:cs="Arial"/>
                                    <w:color w:val="000000" w:themeColor="text1"/>
                                    <w:sz w:val="20"/>
                                    <w:szCs w:val="20"/>
                                  </w:rPr>
                                  <w:t>No requirement to notify ICO or individuals</w:t>
                                </w:r>
                                <w:r>
                                  <w:rPr>
                                    <w:rFonts w:ascii="Manrope" w:hAnsi="Manrope"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17806350" name="Group 17"/>
                        <wpg:cNvGrpSpPr/>
                        <wpg:grpSpPr>
                          <a:xfrm>
                            <a:off x="3895725" y="4029075"/>
                            <a:ext cx="1809115" cy="1553018"/>
                            <a:chOff x="-47625" y="0"/>
                            <a:chExt cx="1809115" cy="1553018"/>
                          </a:xfrm>
                        </wpg:grpSpPr>
                        <wps:wsp>
                          <wps:cNvPr id="253815196" name="Rectangle 10"/>
                          <wps:cNvSpPr/>
                          <wps:spPr>
                            <a:xfrm>
                              <a:off x="-47625" y="381000"/>
                              <a:ext cx="1809115" cy="117201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68CB7F" w14:textId="5A0B8C78" w:rsidR="005910A7" w:rsidRPr="005910A7" w:rsidRDefault="005910A7" w:rsidP="005910A7">
                                <w:pPr>
                                  <w:rPr>
                                    <w:rFonts w:ascii="Manrope" w:hAnsi="Manrope" w:cs="Arial"/>
                                    <w:color w:val="000000" w:themeColor="text1"/>
                                    <w:sz w:val="20"/>
                                    <w:szCs w:val="20"/>
                                  </w:rPr>
                                </w:pPr>
                                <w:r w:rsidRPr="005910A7">
                                  <w:rPr>
                                    <w:rFonts w:ascii="Manrope" w:hAnsi="Manrope" w:cs="Arial"/>
                                    <w:color w:val="000000" w:themeColor="text1"/>
                                    <w:sz w:val="20"/>
                                    <w:szCs w:val="20"/>
                                  </w:rPr>
                                  <w:t xml:space="preserve">Notify </w:t>
                                </w:r>
                                <w:r w:rsidR="00710AE6">
                                  <w:rPr>
                                    <w:rFonts w:ascii="Manrope" w:hAnsi="Manrope" w:cs="Arial"/>
                                    <w:color w:val="000000" w:themeColor="text1"/>
                                    <w:sz w:val="20"/>
                                    <w:szCs w:val="20"/>
                                  </w:rPr>
                                  <w:t xml:space="preserve">ICO and </w:t>
                                </w:r>
                                <w:r w:rsidRPr="005910A7">
                                  <w:rPr>
                                    <w:rFonts w:ascii="Manrope" w:hAnsi="Manrope" w:cs="Arial"/>
                                    <w:color w:val="000000" w:themeColor="text1"/>
                                    <w:sz w:val="20"/>
                                    <w:szCs w:val="20"/>
                                  </w:rPr>
                                  <w:t>individuals</w:t>
                                </w:r>
                                <w:r w:rsidR="00C658D5">
                                  <w:rPr>
                                    <w:rFonts w:ascii="Manrope" w:hAnsi="Manrope" w:cs="Arial"/>
                                    <w:color w:val="000000" w:themeColor="text1"/>
                                    <w:sz w:val="20"/>
                                    <w:szCs w:val="20"/>
                                  </w:rPr>
                                  <w:t>. W</w:t>
                                </w:r>
                                <w:r w:rsidRPr="005910A7">
                                  <w:rPr>
                                    <w:rFonts w:ascii="Manrope" w:hAnsi="Manrope" w:cs="Arial"/>
                                    <w:color w:val="000000" w:themeColor="text1"/>
                                    <w:sz w:val="20"/>
                                    <w:szCs w:val="20"/>
                                  </w:rPr>
                                  <w:t xml:space="preserve">here required provide information on steps </w:t>
                                </w:r>
                                <w:r w:rsidR="00B15369">
                                  <w:rPr>
                                    <w:rFonts w:ascii="Manrope" w:hAnsi="Manrope" w:cs="Arial"/>
                                    <w:color w:val="000000" w:themeColor="text1"/>
                                    <w:sz w:val="20"/>
                                    <w:szCs w:val="20"/>
                                  </w:rPr>
                                  <w:t>individuals</w:t>
                                </w:r>
                                <w:r w:rsidRPr="005910A7">
                                  <w:rPr>
                                    <w:rFonts w:ascii="Manrope" w:hAnsi="Manrope" w:cs="Arial"/>
                                    <w:color w:val="000000" w:themeColor="text1"/>
                                    <w:sz w:val="20"/>
                                    <w:szCs w:val="20"/>
                                  </w:rPr>
                                  <w:t xml:space="preserve"> can take to protect themselves from </w:t>
                                </w:r>
                                <w:r w:rsidR="00B15369">
                                  <w:rPr>
                                    <w:rFonts w:ascii="Manrope" w:hAnsi="Manrope" w:cs="Arial"/>
                                    <w:color w:val="000000" w:themeColor="text1"/>
                                    <w:sz w:val="20"/>
                                    <w:szCs w:val="20"/>
                                  </w:rPr>
                                  <w:t xml:space="preserve">potential </w:t>
                                </w:r>
                                <w:r w:rsidRPr="005910A7">
                                  <w:rPr>
                                    <w:rFonts w:ascii="Manrope" w:hAnsi="Manrope" w:cs="Arial"/>
                                    <w:color w:val="000000" w:themeColor="text1"/>
                                    <w:sz w:val="20"/>
                                    <w:szCs w:val="20"/>
                                  </w:rPr>
                                  <w:t>consequences</w:t>
                                </w:r>
                                <w:r>
                                  <w:rPr>
                                    <w:rFonts w:ascii="Manrope" w:hAnsi="Manrope" w:cs="Arial"/>
                                    <w:color w:val="000000" w:themeColor="text1"/>
                                    <w:sz w:val="20"/>
                                    <w:szCs w:val="20"/>
                                  </w:rPr>
                                  <w:t>.</w:t>
                                </w:r>
                              </w:p>
                              <w:p w14:paraId="5647B4AB" w14:textId="77777777" w:rsidR="005910A7" w:rsidRDefault="005910A7" w:rsidP="005910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105470" name="Rectangle 7"/>
                          <wps:cNvSpPr/>
                          <wps:spPr>
                            <a:xfrm>
                              <a:off x="542925" y="0"/>
                              <a:ext cx="581025"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1C426F" w14:textId="06A1CDC7" w:rsidR="00157A69" w:rsidRPr="00157A69" w:rsidRDefault="00157A69" w:rsidP="00157A69">
                                <w:pPr>
                                  <w:jc w:val="center"/>
                                  <w:rPr>
                                    <w:rFonts w:ascii="Manrope" w:hAnsi="Manrope"/>
                                    <w:color w:val="000000" w:themeColor="text1"/>
                                    <w:sz w:val="20"/>
                                    <w:szCs w:val="20"/>
                                  </w:rPr>
                                </w:pPr>
                                <w:r w:rsidRPr="00157A69">
                                  <w:rPr>
                                    <w:rFonts w:ascii="Manrope" w:hAnsi="Manrope"/>
                                    <w:color w:val="000000" w:themeColor="text1"/>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2078086" name="Diamond 5"/>
                        <wps:cNvSpPr/>
                        <wps:spPr>
                          <a:xfrm>
                            <a:off x="1800225" y="1914525"/>
                            <a:ext cx="2095500" cy="181927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53B9B0" w14:textId="5A8A0244" w:rsidR="00F01664" w:rsidRPr="00F01664" w:rsidRDefault="00F01664" w:rsidP="0043550A">
                              <w:pPr>
                                <w:ind w:right="-15"/>
                                <w:jc w:val="center"/>
                                <w:rPr>
                                  <w:rFonts w:ascii="Manrope" w:hAnsi="Manrope"/>
                                  <w:color w:val="000000" w:themeColor="text1"/>
                                  <w:sz w:val="20"/>
                                  <w:szCs w:val="20"/>
                                </w:rPr>
                              </w:pPr>
                              <w:r w:rsidRPr="00F01664">
                                <w:rPr>
                                  <w:rFonts w:ascii="Manrope" w:hAnsi="Manrope"/>
                                  <w:color w:val="000000" w:themeColor="text1"/>
                                  <w:sz w:val="20"/>
                                  <w:szCs w:val="20"/>
                                </w:rPr>
                                <w:t xml:space="preserve">Is the breach </w:t>
                              </w:r>
                              <w:r>
                                <w:rPr>
                                  <w:rFonts w:ascii="Manrope" w:hAnsi="Manrope"/>
                                  <w:color w:val="000000" w:themeColor="text1"/>
                                  <w:sz w:val="20"/>
                                  <w:szCs w:val="20"/>
                                </w:rPr>
                                <w:t xml:space="preserve">likely to result in a </w:t>
                              </w:r>
                              <w:r w:rsidR="001F3BF6">
                                <w:rPr>
                                  <w:rFonts w:ascii="Manrope" w:hAnsi="Manrope"/>
                                  <w:color w:val="000000" w:themeColor="text1"/>
                                  <w:sz w:val="20"/>
                                  <w:szCs w:val="20"/>
                                </w:rPr>
                                <w:t xml:space="preserve">high </w:t>
                              </w:r>
                              <w:r>
                                <w:rPr>
                                  <w:rFonts w:ascii="Manrope" w:hAnsi="Manrope"/>
                                  <w:color w:val="000000" w:themeColor="text1"/>
                                  <w:sz w:val="20"/>
                                  <w:szCs w:val="20"/>
                                </w:rPr>
                                <w:t>risk to the individual’s rights and freedoms?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3476080" name="Rectangle: Rounded Corners 13"/>
                        <wps:cNvSpPr/>
                        <wps:spPr>
                          <a:xfrm>
                            <a:off x="1704975" y="5724525"/>
                            <a:ext cx="2285365" cy="9042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46E559" w14:textId="02489B2A" w:rsidR="00703098" w:rsidRPr="00703098" w:rsidRDefault="00703098" w:rsidP="00703098">
                              <w:pPr>
                                <w:rPr>
                                  <w:rFonts w:ascii="Manrope" w:hAnsi="Manrope" w:cs="Arial"/>
                                  <w:color w:val="000000" w:themeColor="text1"/>
                                  <w:sz w:val="20"/>
                                  <w:szCs w:val="20"/>
                                </w:rPr>
                              </w:pPr>
                              <w:r w:rsidRPr="00703098">
                                <w:rPr>
                                  <w:rFonts w:ascii="Manrope" w:hAnsi="Manrope" w:cs="Arial"/>
                                  <w:color w:val="000000" w:themeColor="text1"/>
                                  <w:sz w:val="20"/>
                                  <w:szCs w:val="20"/>
                                </w:rPr>
                                <w:t>All breaches recordable under Article 33(5).  Breach should be documented, and record maintained</w:t>
                              </w:r>
                              <w:r w:rsidR="00D56F36">
                                <w:rPr>
                                  <w:rFonts w:ascii="Manrope" w:hAnsi="Manrope" w:cs="Arial"/>
                                  <w:color w:val="000000" w:themeColor="text1"/>
                                  <w:sz w:val="20"/>
                                  <w:szCs w:val="20"/>
                                </w:rPr>
                                <w:t>.</w:t>
                              </w:r>
                            </w:p>
                            <w:p w14:paraId="6149D352" w14:textId="77777777" w:rsidR="00703098" w:rsidRPr="00703098" w:rsidRDefault="00703098" w:rsidP="00703098">
                              <w:pPr>
                                <w:jc w:val="center"/>
                                <w:rPr>
                                  <w:rFonts w:ascii="Manrope" w:hAnsi="Manrope"/>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847699" name="Connector: Elbow 1106847699"/>
                        <wps:cNvCnPr/>
                        <wps:spPr>
                          <a:xfrm flipH="1">
                            <a:off x="923925" y="2819400"/>
                            <a:ext cx="876300" cy="1219200"/>
                          </a:xfrm>
                          <a:prstGeom prst="bentConnector3">
                            <a:avLst>
                              <a:gd name="adj1" fmla="val 10001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7753627" name="Connector: Elbow 1787753627"/>
                        <wps:cNvCnPr/>
                        <wps:spPr>
                          <a:xfrm>
                            <a:off x="866775" y="4991100"/>
                            <a:ext cx="838200" cy="1153795"/>
                          </a:xfrm>
                          <a:prstGeom prst="bentConnector3">
                            <a:avLst>
                              <a:gd name="adj1" fmla="val -30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5716526" name="Group 16"/>
                        <wpg:cNvGrpSpPr/>
                        <wpg:grpSpPr>
                          <a:xfrm>
                            <a:off x="1943100" y="4038600"/>
                            <a:ext cx="1809750" cy="1371600"/>
                            <a:chOff x="0" y="0"/>
                            <a:chExt cx="1809750" cy="1371600"/>
                          </a:xfrm>
                        </wpg:grpSpPr>
                        <wps:wsp>
                          <wps:cNvPr id="505226627" name="Rectangle 8"/>
                          <wps:cNvSpPr/>
                          <wps:spPr>
                            <a:xfrm>
                              <a:off x="0" y="371475"/>
                              <a:ext cx="1809750"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C8546C" w14:textId="3E837EEB" w:rsidR="00157A69" w:rsidRPr="00157A69" w:rsidRDefault="00157A69" w:rsidP="00710AE6">
                                <w:pPr>
                                  <w:rPr>
                                    <w:rFonts w:ascii="Manrope" w:hAnsi="Manrope"/>
                                    <w:color w:val="000000" w:themeColor="text1"/>
                                    <w:sz w:val="20"/>
                                    <w:szCs w:val="20"/>
                                  </w:rPr>
                                </w:pPr>
                                <w:r w:rsidRPr="00157A69">
                                  <w:rPr>
                                    <w:rFonts w:ascii="Manrope" w:hAnsi="Manrope"/>
                                    <w:color w:val="000000" w:themeColor="text1"/>
                                    <w:sz w:val="20"/>
                                    <w:szCs w:val="20"/>
                                  </w:rPr>
                                  <w:t>Notify the ICO</w:t>
                                </w:r>
                                <w:r w:rsidR="00DF7158">
                                  <w:rPr>
                                    <w:rFonts w:ascii="Manrope" w:hAnsi="Manrope"/>
                                    <w:color w:val="000000" w:themeColor="text1"/>
                                    <w:sz w:val="20"/>
                                    <w:szCs w:val="20"/>
                                  </w:rPr>
                                  <w:t xml:space="preserve"> and seek advice from them about whether to </w:t>
                                </w:r>
                                <w:r w:rsidR="00710AE6">
                                  <w:rPr>
                                    <w:rFonts w:ascii="Manrope" w:hAnsi="Manrope"/>
                                    <w:color w:val="000000" w:themeColor="text1"/>
                                    <w:sz w:val="20"/>
                                    <w:szCs w:val="20"/>
                                  </w:rPr>
                                  <w:t>notify the individuals.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788039" name="Rectangle 6"/>
                          <wps:cNvSpPr/>
                          <wps:spPr>
                            <a:xfrm>
                              <a:off x="581025" y="0"/>
                              <a:ext cx="657225" cy="370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58155A" w14:textId="049AD480" w:rsidR="001F3BF6" w:rsidRPr="00157A69" w:rsidRDefault="001F3BF6" w:rsidP="001F3BF6">
                                <w:pPr>
                                  <w:jc w:val="center"/>
                                  <w:rPr>
                                    <w:rFonts w:ascii="Manrope" w:hAnsi="Manrope"/>
                                    <w:color w:val="000000" w:themeColor="text1"/>
                                    <w:sz w:val="20"/>
                                    <w:szCs w:val="20"/>
                                  </w:rPr>
                                </w:pPr>
                                <w:r>
                                  <w:rPr>
                                    <w:rFonts w:ascii="Manrope" w:hAnsi="Manrope"/>
                                    <w:color w:val="000000" w:themeColor="text1"/>
                                    <w:sz w:val="20"/>
                                    <w:szCs w:val="20"/>
                                  </w:rPr>
                                  <w:t>MAYBE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18669641" name="Straight Arrow Connector 19"/>
                        <wps:cNvCnPr/>
                        <wps:spPr>
                          <a:xfrm>
                            <a:off x="2857500" y="904875"/>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6688665" name="Straight Arrow Connector 19"/>
                        <wps:cNvCnPr/>
                        <wps:spPr>
                          <a:xfrm>
                            <a:off x="2857500" y="163830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4647914" name="Straight Arrow Connector 19"/>
                        <wps:cNvCnPr/>
                        <wps:spPr>
                          <a:xfrm>
                            <a:off x="2838450" y="541020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2842303" name="Straight Arrow Connector 19"/>
                        <wps:cNvCnPr/>
                        <wps:spPr>
                          <a:xfrm>
                            <a:off x="2847975" y="3724275"/>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72850528" name="Connector: Elbow 1572850528"/>
                        <wps:cNvCnPr/>
                        <wps:spPr>
                          <a:xfrm>
                            <a:off x="3895725" y="2819400"/>
                            <a:ext cx="876300" cy="1219200"/>
                          </a:xfrm>
                          <a:prstGeom prst="bentConnector3">
                            <a:avLst>
                              <a:gd name="adj1" fmla="val 10001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5203899" name="Connector: Elbow 1095203899"/>
                        <wps:cNvCnPr>
                          <a:stCxn id="253815196" idx="2"/>
                        </wps:cNvCnPr>
                        <wps:spPr>
                          <a:xfrm rot="5400000">
                            <a:off x="4119626" y="5462968"/>
                            <a:ext cx="561532" cy="79978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E8DC01" id="Group 26" o:spid="_x0000_s1031" style="position:absolute;left:0;text-align:left;margin-left:-17pt;margin-top:10.1pt;width:449.2pt;height:521.95pt;z-index:251658247" coordsize="57048,6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">
                <v:roundrect id="Rectangle: Rounded Corners 1" o:spid="_x0000_s1032" style="position:absolute;left:17049;width:22860;height:9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" filled="f" strokecolor="#1f3763 [1604]" strokeweight="1pt">
                  <v:stroke joinstyle="miter"/>
                  <v:textbox>
                    <w:txbxContent>
                      <w:p w14:paraId="7B495749" w14:textId="3E305E9B" w:rsidR="00AF2A81" w:rsidRPr="00AF2A81" w:rsidRDefault="00AF2A81" w:rsidP="00AF2A81">
                        <w:pPr>
                          <w:rPr>
                            <w:color w:val="000000" w:themeColor="text1"/>
                          </w:rPr>
                        </w:pPr>
                        <w:r w:rsidRPr="00AF2A81">
                          <w:rPr>
                            <w:rFonts w:ascii="Manrope" w:hAnsi="Manrope" w:cs="Arial"/>
                            <w:color w:val="000000" w:themeColor="text1"/>
                            <w:sz w:val="20"/>
                            <w:szCs w:val="20"/>
                          </w:rPr>
                          <w:t>PSOW detects/is made aware of a security incident and establishes if personal data breach has occurred</w:t>
                        </w:r>
                        <w:r>
                          <w:rPr>
                            <w:rFonts w:ascii="Manrope" w:hAnsi="Manrope" w:cs="Arial"/>
                            <w:color w:val="000000" w:themeColor="text1"/>
                            <w:sz w:val="20"/>
                            <w:szCs w:val="20"/>
                          </w:rPr>
                          <w:t>.</w:t>
                        </w:r>
                      </w:p>
                    </w:txbxContent>
                  </v:textbox>
                </v:roundrect>
                <v:rect id="Rectangle 2" o:spid="_x0000_s1033" style="position:absolute;left:19431;top:12096;width:18097;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" filled="f" strokecolor="#1f3763 [1604]" strokeweight="1pt">
                  <v:textbox>
                    <w:txbxContent>
                      <w:p w14:paraId="35729D39" w14:textId="4B4691D8" w:rsidR="00292FF4" w:rsidRPr="00292FF4" w:rsidRDefault="00292FF4" w:rsidP="00292FF4">
                        <w:pPr>
                          <w:rPr>
                            <w:rFonts w:ascii="Manrope" w:hAnsi="Manrope" w:cs="Arial"/>
                            <w:color w:val="000000" w:themeColor="text1"/>
                            <w:sz w:val="20"/>
                            <w:szCs w:val="20"/>
                          </w:rPr>
                        </w:pPr>
                        <w:r w:rsidRPr="00292FF4">
                          <w:rPr>
                            <w:rFonts w:ascii="Manrope" w:hAnsi="Manrope" w:cs="Arial"/>
                            <w:color w:val="000000" w:themeColor="text1"/>
                            <w:sz w:val="20"/>
                            <w:szCs w:val="20"/>
                          </w:rPr>
                          <w:t>Assess risk to individuals</w:t>
                        </w:r>
                        <w:r>
                          <w:rPr>
                            <w:rFonts w:ascii="Manrope" w:hAnsi="Manrope" w:cs="Arial"/>
                            <w:color w:val="000000" w:themeColor="text1"/>
                            <w:sz w:val="20"/>
                            <w:szCs w:val="20"/>
                          </w:rPr>
                          <w:t>.</w:t>
                        </w:r>
                      </w:p>
                    </w:txbxContent>
                  </v:textbox>
                </v:rect>
                <v:group id="Group 18" o:spid="_x0000_s1034" style="position:absolute;top:40386;width:18097;height:9518" coordsize="18097,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">
                  <v:rect id="Rectangle 6" o:spid="_x0000_s1035" style="position:absolute;left:6477;width:5238;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" filled="f" strokecolor="#1f3763 [1604]" strokeweight="1pt">
                    <v:textbox>
                      <w:txbxContent>
                        <w:p w14:paraId="56BFEDAD" w14:textId="3548AF86" w:rsidR="00157A69" w:rsidRPr="00157A69" w:rsidRDefault="00157A69" w:rsidP="00157A69">
                          <w:pPr>
                            <w:jc w:val="center"/>
                            <w:rPr>
                              <w:rFonts w:ascii="Manrope" w:hAnsi="Manrope"/>
                              <w:color w:val="000000" w:themeColor="text1"/>
                              <w:sz w:val="20"/>
                              <w:szCs w:val="20"/>
                            </w:rPr>
                          </w:pPr>
                          <w:r w:rsidRPr="00157A69">
                            <w:rPr>
                              <w:rFonts w:ascii="Manrope" w:hAnsi="Manrope"/>
                              <w:color w:val="000000" w:themeColor="text1"/>
                              <w:sz w:val="20"/>
                              <w:szCs w:val="20"/>
                            </w:rPr>
                            <w:t>NO</w:t>
                          </w:r>
                        </w:p>
                      </w:txbxContent>
                    </v:textbox>
                  </v:rect>
                  <v:rect id="Rectangle 14" o:spid="_x0000_s1036" style="position:absolute;top:3714;width:18097;height:5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" filled="f" strokecolor="#1f3763 [1604]" strokeweight="1pt">
                    <v:textbox>
                      <w:txbxContent>
                        <w:p w14:paraId="2745C39B" w14:textId="1EF2B6A5" w:rsidR="00292FF4" w:rsidRDefault="00292FF4" w:rsidP="00292FF4">
                          <w:r w:rsidRPr="00292FF4">
                            <w:rPr>
                              <w:rFonts w:ascii="Manrope" w:hAnsi="Manrope" w:cs="Arial"/>
                              <w:color w:val="000000" w:themeColor="text1"/>
                              <w:sz w:val="20"/>
                              <w:szCs w:val="20"/>
                            </w:rPr>
                            <w:t>No requirement to notify ICO or individuals</w:t>
                          </w:r>
                          <w:r>
                            <w:rPr>
                              <w:rFonts w:ascii="Manrope" w:hAnsi="Manrope" w:cs="Arial"/>
                              <w:color w:val="000000" w:themeColor="text1"/>
                              <w:sz w:val="20"/>
                              <w:szCs w:val="20"/>
                            </w:rPr>
                            <w:t>.</w:t>
                          </w:r>
                        </w:p>
                      </w:txbxContent>
                    </v:textbox>
                  </v:rect>
                </v:group>
                <v:group id="Group 17" o:spid="_x0000_s1037" style="position:absolute;left:38957;top:40290;width:18091;height:15530" coordorigin="-476" coordsize="18091,1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">
                  <v:rect id="Rectangle 10" o:spid="_x0000_s1038" style="position:absolute;left:-476;top:3810;width:18090;height:1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" filled="f" strokecolor="#1f3763 [1604]" strokeweight="1pt">
                    <v:textbox>
                      <w:txbxContent>
                        <w:p w14:paraId="2968CB7F" w14:textId="5A0B8C78" w:rsidR="005910A7" w:rsidRPr="005910A7" w:rsidRDefault="005910A7" w:rsidP="005910A7">
                          <w:pPr>
                            <w:rPr>
                              <w:rFonts w:ascii="Manrope" w:hAnsi="Manrope" w:cs="Arial"/>
                              <w:color w:val="000000" w:themeColor="text1"/>
                              <w:sz w:val="20"/>
                              <w:szCs w:val="20"/>
                            </w:rPr>
                          </w:pPr>
                          <w:r w:rsidRPr="005910A7">
                            <w:rPr>
                              <w:rFonts w:ascii="Manrope" w:hAnsi="Manrope" w:cs="Arial"/>
                              <w:color w:val="000000" w:themeColor="text1"/>
                              <w:sz w:val="20"/>
                              <w:szCs w:val="20"/>
                            </w:rPr>
                            <w:t xml:space="preserve">Notify </w:t>
                          </w:r>
                          <w:r w:rsidR="00710AE6">
                            <w:rPr>
                              <w:rFonts w:ascii="Manrope" w:hAnsi="Manrope" w:cs="Arial"/>
                              <w:color w:val="000000" w:themeColor="text1"/>
                              <w:sz w:val="20"/>
                              <w:szCs w:val="20"/>
                            </w:rPr>
                            <w:t xml:space="preserve">ICO and </w:t>
                          </w:r>
                          <w:r w:rsidRPr="005910A7">
                            <w:rPr>
                              <w:rFonts w:ascii="Manrope" w:hAnsi="Manrope" w:cs="Arial"/>
                              <w:color w:val="000000" w:themeColor="text1"/>
                              <w:sz w:val="20"/>
                              <w:szCs w:val="20"/>
                            </w:rPr>
                            <w:t>individuals</w:t>
                          </w:r>
                          <w:r w:rsidR="00C658D5">
                            <w:rPr>
                              <w:rFonts w:ascii="Manrope" w:hAnsi="Manrope" w:cs="Arial"/>
                              <w:color w:val="000000" w:themeColor="text1"/>
                              <w:sz w:val="20"/>
                              <w:szCs w:val="20"/>
                            </w:rPr>
                            <w:t>. W</w:t>
                          </w:r>
                          <w:r w:rsidRPr="005910A7">
                            <w:rPr>
                              <w:rFonts w:ascii="Manrope" w:hAnsi="Manrope" w:cs="Arial"/>
                              <w:color w:val="000000" w:themeColor="text1"/>
                              <w:sz w:val="20"/>
                              <w:szCs w:val="20"/>
                            </w:rPr>
                            <w:t xml:space="preserve">here required provide information on steps </w:t>
                          </w:r>
                          <w:r w:rsidR="00B15369">
                            <w:rPr>
                              <w:rFonts w:ascii="Manrope" w:hAnsi="Manrope" w:cs="Arial"/>
                              <w:color w:val="000000" w:themeColor="text1"/>
                              <w:sz w:val="20"/>
                              <w:szCs w:val="20"/>
                            </w:rPr>
                            <w:t>individuals</w:t>
                          </w:r>
                          <w:r w:rsidRPr="005910A7">
                            <w:rPr>
                              <w:rFonts w:ascii="Manrope" w:hAnsi="Manrope" w:cs="Arial"/>
                              <w:color w:val="000000" w:themeColor="text1"/>
                              <w:sz w:val="20"/>
                              <w:szCs w:val="20"/>
                            </w:rPr>
                            <w:t xml:space="preserve"> can take to protect themselves from </w:t>
                          </w:r>
                          <w:r w:rsidR="00B15369">
                            <w:rPr>
                              <w:rFonts w:ascii="Manrope" w:hAnsi="Manrope" w:cs="Arial"/>
                              <w:color w:val="000000" w:themeColor="text1"/>
                              <w:sz w:val="20"/>
                              <w:szCs w:val="20"/>
                            </w:rPr>
                            <w:t xml:space="preserve">potential </w:t>
                          </w:r>
                          <w:r w:rsidRPr="005910A7">
                            <w:rPr>
                              <w:rFonts w:ascii="Manrope" w:hAnsi="Manrope" w:cs="Arial"/>
                              <w:color w:val="000000" w:themeColor="text1"/>
                              <w:sz w:val="20"/>
                              <w:szCs w:val="20"/>
                            </w:rPr>
                            <w:t>consequences</w:t>
                          </w:r>
                          <w:r>
                            <w:rPr>
                              <w:rFonts w:ascii="Manrope" w:hAnsi="Manrope" w:cs="Arial"/>
                              <w:color w:val="000000" w:themeColor="text1"/>
                              <w:sz w:val="20"/>
                              <w:szCs w:val="20"/>
                            </w:rPr>
                            <w:t>.</w:t>
                          </w:r>
                        </w:p>
                        <w:p w14:paraId="5647B4AB" w14:textId="77777777" w:rsidR="005910A7" w:rsidRDefault="005910A7" w:rsidP="005910A7">
                          <w:pPr>
                            <w:jc w:val="center"/>
                          </w:pPr>
                        </w:p>
                      </w:txbxContent>
                    </v:textbox>
                  </v:rect>
                  <v:rect id="Rectangle 7" o:spid="_x0000_s1039" style="position:absolute;left:5429;width:5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" filled="f" strokecolor="#1f3763 [1604]" strokeweight="1pt">
                    <v:textbox>
                      <w:txbxContent>
                        <w:p w14:paraId="271C426F" w14:textId="06A1CDC7" w:rsidR="00157A69" w:rsidRPr="00157A69" w:rsidRDefault="00157A69" w:rsidP="00157A69">
                          <w:pPr>
                            <w:jc w:val="center"/>
                            <w:rPr>
                              <w:rFonts w:ascii="Manrope" w:hAnsi="Manrope"/>
                              <w:color w:val="000000" w:themeColor="text1"/>
                              <w:sz w:val="20"/>
                              <w:szCs w:val="20"/>
                            </w:rPr>
                          </w:pPr>
                          <w:r w:rsidRPr="00157A69">
                            <w:rPr>
                              <w:rFonts w:ascii="Manrope" w:hAnsi="Manrope"/>
                              <w:color w:val="000000" w:themeColor="text1"/>
                              <w:sz w:val="20"/>
                              <w:szCs w:val="20"/>
                            </w:rPr>
                            <w:t>YES</w:t>
                          </w:r>
                        </w:p>
                      </w:txbxContent>
                    </v:textbox>
                  </v:rect>
                </v:group>
                <v:shapetype id="_x0000_t4" coordsize="21600,21600" o:spt="4" path="m10800,l,10800,10800,21600,21600,10800xe">
                  <v:stroke joinstyle="miter"/>
                  <v:path gradientshapeok="t" o:connecttype="rect" textboxrect="5400,5400,16200,16200"/>
                </v:shapetype>
                <v:shape id="Diamond 5" o:spid="_x0000_s1040" type="#_x0000_t4" style="position:absolute;left:18002;top:19145;width:20955;height:1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" filled="f" strokecolor="#1f3763 [1604]" strokeweight="1pt">
                  <v:textbox inset="0,0,0,0">
                    <w:txbxContent>
                      <w:p w14:paraId="2253B9B0" w14:textId="5A8A0244" w:rsidR="00F01664" w:rsidRPr="00F01664" w:rsidRDefault="00F01664" w:rsidP="0043550A">
                        <w:pPr>
                          <w:ind w:right="-15"/>
                          <w:jc w:val="center"/>
                          <w:rPr>
                            <w:rFonts w:ascii="Manrope" w:hAnsi="Manrope"/>
                            <w:color w:val="000000" w:themeColor="text1"/>
                            <w:sz w:val="20"/>
                            <w:szCs w:val="20"/>
                          </w:rPr>
                        </w:pPr>
                        <w:r w:rsidRPr="00F01664">
                          <w:rPr>
                            <w:rFonts w:ascii="Manrope" w:hAnsi="Manrope"/>
                            <w:color w:val="000000" w:themeColor="text1"/>
                            <w:sz w:val="20"/>
                            <w:szCs w:val="20"/>
                          </w:rPr>
                          <w:t xml:space="preserve">Is the breach </w:t>
                        </w:r>
                        <w:r>
                          <w:rPr>
                            <w:rFonts w:ascii="Manrope" w:hAnsi="Manrope"/>
                            <w:color w:val="000000" w:themeColor="text1"/>
                            <w:sz w:val="20"/>
                            <w:szCs w:val="20"/>
                          </w:rPr>
                          <w:t xml:space="preserve">likely to result in a </w:t>
                        </w:r>
                        <w:r w:rsidR="001F3BF6">
                          <w:rPr>
                            <w:rFonts w:ascii="Manrope" w:hAnsi="Manrope"/>
                            <w:color w:val="000000" w:themeColor="text1"/>
                            <w:sz w:val="20"/>
                            <w:szCs w:val="20"/>
                          </w:rPr>
                          <w:t xml:space="preserve">high </w:t>
                        </w:r>
                        <w:r>
                          <w:rPr>
                            <w:rFonts w:ascii="Manrope" w:hAnsi="Manrope"/>
                            <w:color w:val="000000" w:themeColor="text1"/>
                            <w:sz w:val="20"/>
                            <w:szCs w:val="20"/>
                          </w:rPr>
                          <w:t>risk to the individual’s rights and freedoms?</w:t>
                        </w:r>
                      </w:p>
                    </w:txbxContent>
                  </v:textbox>
                </v:shape>
                <v:roundrect id="Rectangle: Rounded Corners 13" o:spid="_x0000_s1041" style="position:absolute;left:17049;top:57245;width:22854;height:9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" filled="f" strokecolor="#1f3763 [1604]" strokeweight="1pt">
                  <v:stroke joinstyle="miter"/>
                  <v:textbox>
                    <w:txbxContent>
                      <w:p w14:paraId="0346E559" w14:textId="02489B2A" w:rsidR="00703098" w:rsidRPr="00703098" w:rsidRDefault="00703098" w:rsidP="00703098">
                        <w:pPr>
                          <w:rPr>
                            <w:rFonts w:ascii="Manrope" w:hAnsi="Manrope" w:cs="Arial"/>
                            <w:color w:val="000000" w:themeColor="text1"/>
                            <w:sz w:val="20"/>
                            <w:szCs w:val="20"/>
                          </w:rPr>
                        </w:pPr>
                        <w:r w:rsidRPr="00703098">
                          <w:rPr>
                            <w:rFonts w:ascii="Manrope" w:hAnsi="Manrope" w:cs="Arial"/>
                            <w:color w:val="000000" w:themeColor="text1"/>
                            <w:sz w:val="20"/>
                            <w:szCs w:val="20"/>
                          </w:rPr>
                          <w:t>All breaches recordable under Article 33(5).  Breach should be documented, and record maintained</w:t>
                        </w:r>
                        <w:r w:rsidR="00D56F36">
                          <w:rPr>
                            <w:rFonts w:ascii="Manrope" w:hAnsi="Manrope" w:cs="Arial"/>
                            <w:color w:val="000000" w:themeColor="text1"/>
                            <w:sz w:val="20"/>
                            <w:szCs w:val="20"/>
                          </w:rPr>
                          <w:t>.</w:t>
                        </w:r>
                      </w:p>
                      <w:p w14:paraId="6149D352" w14:textId="77777777" w:rsidR="00703098" w:rsidRPr="00703098" w:rsidRDefault="00703098" w:rsidP="00703098">
                        <w:pPr>
                          <w:jc w:val="center"/>
                          <w:rPr>
                            <w:rFonts w:ascii="Manrope" w:hAnsi="Manrope"/>
                            <w:color w:val="000000" w:themeColor="text1"/>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06847699" o:spid="_x0000_s1042" type="#_x0000_t34" style="position:absolute;left:9239;top:28194;width:8763;height:1219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" adj="21604" strokecolor="#4472c4 [3204]" strokeweight=".5pt">
                  <v:stroke endarrow="block"/>
                </v:shape>
                <v:shape id="Connector: Elbow 1787753627" o:spid="_x0000_s1043" type="#_x0000_t34" style="position:absolute;left:8667;top:49911;width:8382;height:115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" adj="-65" strokecolor="#4472c4 [3204]" strokeweight=".5pt">
                  <v:stroke endarrow="block"/>
                </v:shape>
                <v:group id="Group 16" o:spid="_x0000_s1044" style="position:absolute;left:19431;top:40386;width:18097;height:13716" coordsize="18097,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">
                  <v:rect id="Rectangle 8" o:spid="_x0000_s1045" style="position:absolute;top:3714;width:18097;height:1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" filled="f" strokecolor="#1f3763 [1604]" strokeweight="1pt">
                    <v:textbox>
                      <w:txbxContent>
                        <w:p w14:paraId="04C8546C" w14:textId="3E837EEB" w:rsidR="00157A69" w:rsidRPr="00157A69" w:rsidRDefault="00157A69" w:rsidP="00710AE6">
                          <w:pPr>
                            <w:rPr>
                              <w:rFonts w:ascii="Manrope" w:hAnsi="Manrope"/>
                              <w:color w:val="000000" w:themeColor="text1"/>
                              <w:sz w:val="20"/>
                              <w:szCs w:val="20"/>
                            </w:rPr>
                          </w:pPr>
                          <w:r w:rsidRPr="00157A69">
                            <w:rPr>
                              <w:rFonts w:ascii="Manrope" w:hAnsi="Manrope"/>
                              <w:color w:val="000000" w:themeColor="text1"/>
                              <w:sz w:val="20"/>
                              <w:szCs w:val="20"/>
                            </w:rPr>
                            <w:t>Notify the ICO</w:t>
                          </w:r>
                          <w:r w:rsidR="00DF7158">
                            <w:rPr>
                              <w:rFonts w:ascii="Manrope" w:hAnsi="Manrope"/>
                              <w:color w:val="000000" w:themeColor="text1"/>
                              <w:sz w:val="20"/>
                              <w:szCs w:val="20"/>
                            </w:rPr>
                            <w:t xml:space="preserve"> and seek advice from them about whether to </w:t>
                          </w:r>
                          <w:r w:rsidR="00710AE6">
                            <w:rPr>
                              <w:rFonts w:ascii="Manrope" w:hAnsi="Manrope"/>
                              <w:color w:val="000000" w:themeColor="text1"/>
                              <w:sz w:val="20"/>
                              <w:szCs w:val="20"/>
                            </w:rPr>
                            <w:t>notify the individuals.</w:t>
                          </w:r>
                        </w:p>
                      </w:txbxContent>
                    </v:textbox>
                  </v:rect>
                  <v:rect id="Rectangle 6" o:spid="_x0000_s1046" style="position:absolute;left:5810;width:657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" filled="f" strokecolor="#1f3763 [1604]" strokeweight="1pt">
                    <v:textbox>
                      <w:txbxContent>
                        <w:p w14:paraId="5758155A" w14:textId="049AD480" w:rsidR="001F3BF6" w:rsidRPr="00157A69" w:rsidRDefault="001F3BF6" w:rsidP="001F3BF6">
                          <w:pPr>
                            <w:jc w:val="center"/>
                            <w:rPr>
                              <w:rFonts w:ascii="Manrope" w:hAnsi="Manrope"/>
                              <w:color w:val="000000" w:themeColor="text1"/>
                              <w:sz w:val="20"/>
                              <w:szCs w:val="20"/>
                            </w:rPr>
                          </w:pPr>
                          <w:r>
                            <w:rPr>
                              <w:rFonts w:ascii="Manrope" w:hAnsi="Manrope"/>
                              <w:color w:val="000000" w:themeColor="text1"/>
                              <w:sz w:val="20"/>
                              <w:szCs w:val="20"/>
                            </w:rPr>
                            <w:t>MAYBE</w:t>
                          </w:r>
                        </w:p>
                      </w:txbxContent>
                    </v:textbox>
                  </v:rect>
                </v:group>
                <v:shapetype id="_x0000_t32" coordsize="21600,21600" o:spt="32" o:oned="t" path="m,l21600,21600e" filled="f">
                  <v:path arrowok="t" fillok="f" o:connecttype="none"/>
                  <o:lock v:ext="edit" shapetype="t"/>
                </v:shapetype>
                <v:shape id="Straight Arrow Connector 19" o:spid="_x0000_s1047" type="#_x0000_t32" style="position:absolute;left:28575;top:904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" strokecolor="#4472c4 [3204]" strokeweight=".5pt">
                  <v:stroke endarrow="block" joinstyle="miter"/>
                </v:shape>
                <v:shape id="Straight Arrow Connector 19" o:spid="_x0000_s1048" type="#_x0000_t32" style="position:absolute;left:28575;top:16383;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" strokecolor="#4472c4 [3204]" strokeweight=".5pt">
                  <v:stroke endarrow="block" joinstyle="miter"/>
                </v:shape>
                <v:shape id="Straight Arrow Connector 19" o:spid="_x0000_s1049" type="#_x0000_t32" style="position:absolute;left:28384;top:5410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" strokecolor="#4472c4 [3204]" strokeweight=".5pt">
                  <v:stroke endarrow="block" joinstyle="miter"/>
                </v:shape>
                <v:shape id="Straight Arrow Connector 19" o:spid="_x0000_s1050" type="#_x0000_t32" style="position:absolute;left:28479;top:3724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" strokecolor="#4472c4 [3204]" strokeweight=".5pt">
                  <v:stroke endarrow="block" joinstyle="miter"/>
                </v:shape>
                <v:shape id="Connector: Elbow 1572850528" o:spid="_x0000_s1051" type="#_x0000_t34" style="position:absolute;left:38957;top:28194;width:8763;height:1219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" adj="21604" strokecolor="#4472c4 [3204]" strokeweight=".5pt">
                  <v:stroke endarrow="block"/>
                </v:shape>
                <v:shapetype id="_x0000_t33" coordsize="21600,21600" o:spt="33" o:oned="t" path="m,l21600,r,21600e" filled="f">
                  <v:stroke joinstyle="miter"/>
                  <v:path arrowok="t" fillok="f" o:connecttype="none"/>
                  <o:lock v:ext="edit" shapetype="t"/>
                </v:shapetype>
                <v:shape id="Connector: Elbow 1095203899" o:spid="_x0000_s1052" type="#_x0000_t33" style="position:absolute;left:41196;top:54629;width:5616;height:79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" strokecolor="#4472c4 [3204]" strokeweight=".5pt">
                  <v:stroke endarrow="block"/>
                </v:shape>
              </v:group>
            </w:pict>
          </mc:Fallback>
        </mc:AlternateContent>
      </w:r>
      <w:r w:rsidR="00D22C74" w:rsidRPr="00F159C3">
        <w:rPr>
          <w:rFonts w:ascii="Manrope" w:hAnsi="Manrope"/>
          <w:color w:val="178ED5"/>
        </w:rPr>
        <w:t xml:space="preserve"> </w:t>
      </w:r>
      <w:bookmarkEnd w:id="27"/>
      <w:bookmarkEnd w:id="28"/>
    </w:p>
    <w:p w14:paraId="653B56A1" w14:textId="212959C1" w:rsidR="00D22C74" w:rsidRPr="00F159C3" w:rsidRDefault="00D22C74" w:rsidP="003B0E10">
      <w:pPr>
        <w:spacing w:line="300" w:lineRule="auto"/>
        <w:rPr>
          <w:rFonts w:ascii="Manrope" w:hAnsi="Manrope" w:cs="Arial"/>
        </w:rPr>
      </w:pPr>
    </w:p>
    <w:p w14:paraId="30773C3A" w14:textId="6EE8D956" w:rsidR="00D22C74" w:rsidRPr="00F159C3" w:rsidRDefault="00D22C74" w:rsidP="003B0E10">
      <w:pPr>
        <w:spacing w:after="200" w:line="300" w:lineRule="auto"/>
        <w:rPr>
          <w:rFonts w:ascii="Manrope" w:hAnsi="Manrope" w:cs="Arial"/>
        </w:rPr>
      </w:pPr>
    </w:p>
    <w:p w14:paraId="694E3976" w14:textId="24AA9977" w:rsidR="00D22C74" w:rsidRPr="00F159C3" w:rsidRDefault="00D22C74" w:rsidP="003B0E10">
      <w:pPr>
        <w:spacing w:line="300" w:lineRule="auto"/>
        <w:rPr>
          <w:rFonts w:ascii="Manrope" w:hAnsi="Manrope"/>
        </w:rPr>
      </w:pPr>
    </w:p>
    <w:p w14:paraId="78FF4D23" w14:textId="420349DA" w:rsidR="00D22C74" w:rsidRPr="00F159C3" w:rsidRDefault="00D22C74" w:rsidP="003B0E10">
      <w:pPr>
        <w:spacing w:line="300" w:lineRule="auto"/>
        <w:rPr>
          <w:rFonts w:ascii="Manrope" w:hAnsi="Manrope"/>
        </w:rPr>
      </w:pPr>
    </w:p>
    <w:p w14:paraId="753F3FC8" w14:textId="3FFEC625" w:rsidR="00D22C74" w:rsidRPr="00F159C3" w:rsidRDefault="00D22C74" w:rsidP="003B0E10">
      <w:pPr>
        <w:spacing w:line="300" w:lineRule="auto"/>
        <w:rPr>
          <w:rFonts w:ascii="Manrope" w:hAnsi="Manrope"/>
        </w:rPr>
      </w:pPr>
    </w:p>
    <w:p w14:paraId="698F4230" w14:textId="530841A9" w:rsidR="00D22C74" w:rsidRPr="00F159C3" w:rsidRDefault="00D22C74" w:rsidP="003B0E10">
      <w:pPr>
        <w:spacing w:line="300" w:lineRule="auto"/>
        <w:rPr>
          <w:rFonts w:ascii="Manrope" w:hAnsi="Manrope" w:cs="Arial"/>
          <w:sz w:val="28"/>
          <w:szCs w:val="28"/>
        </w:rPr>
      </w:pPr>
    </w:p>
    <w:p w14:paraId="66995B3B" w14:textId="0038E938" w:rsidR="00D22C74" w:rsidRPr="00F159C3" w:rsidRDefault="00D22C74" w:rsidP="003B0E10">
      <w:pPr>
        <w:spacing w:line="300" w:lineRule="auto"/>
        <w:rPr>
          <w:rFonts w:ascii="Manrope" w:hAnsi="Manrope" w:cs="Arial"/>
        </w:rPr>
      </w:pPr>
    </w:p>
    <w:p w14:paraId="244DC106" w14:textId="5691303D" w:rsidR="00D22C74" w:rsidRPr="00F159C3" w:rsidRDefault="00D22C74" w:rsidP="003B0E10">
      <w:pPr>
        <w:spacing w:line="300" w:lineRule="auto"/>
        <w:rPr>
          <w:rFonts w:ascii="Manrope" w:hAnsi="Manrope" w:cs="Arial"/>
        </w:rPr>
      </w:pPr>
    </w:p>
    <w:p w14:paraId="531CCE0E" w14:textId="004E5C8C" w:rsidR="00BA6C5C" w:rsidRPr="00F159C3" w:rsidRDefault="00BA6C5C" w:rsidP="003B0E10">
      <w:pPr>
        <w:spacing w:line="300" w:lineRule="auto"/>
        <w:rPr>
          <w:rFonts w:ascii="Manrope" w:hAnsi="Manrope"/>
        </w:rPr>
      </w:pPr>
    </w:p>
    <w:p w14:paraId="01C20BFD" w14:textId="072F551C" w:rsidR="0053072E" w:rsidRPr="00F159C3" w:rsidRDefault="0053072E" w:rsidP="003B0E10">
      <w:pPr>
        <w:spacing w:line="300" w:lineRule="auto"/>
        <w:rPr>
          <w:rFonts w:ascii="Manrope" w:hAnsi="Manrope"/>
        </w:rPr>
      </w:pPr>
    </w:p>
    <w:p w14:paraId="7FE4AB3B" w14:textId="78DB618E" w:rsidR="00E057F8" w:rsidRPr="00F159C3" w:rsidRDefault="00E057F8" w:rsidP="003B0E10">
      <w:pPr>
        <w:spacing w:after="160" w:line="300" w:lineRule="auto"/>
        <w:rPr>
          <w:rFonts w:ascii="Manrope" w:hAnsi="Manrope"/>
        </w:rPr>
      </w:pPr>
    </w:p>
    <w:p w14:paraId="7FED525F" w14:textId="7096628F" w:rsidR="00E057F8" w:rsidRPr="00F159C3" w:rsidRDefault="00E057F8" w:rsidP="003B0E10">
      <w:pPr>
        <w:spacing w:after="160" w:line="300" w:lineRule="auto"/>
        <w:rPr>
          <w:rFonts w:ascii="Manrope" w:hAnsi="Manrope"/>
        </w:rPr>
      </w:pPr>
    </w:p>
    <w:p w14:paraId="54449E30" w14:textId="46D7568A" w:rsidR="00E057F8" w:rsidRPr="00F159C3" w:rsidRDefault="00E057F8" w:rsidP="003B0E10">
      <w:pPr>
        <w:spacing w:after="160" w:line="300" w:lineRule="auto"/>
        <w:rPr>
          <w:rFonts w:ascii="Manrope" w:hAnsi="Manrope"/>
        </w:rPr>
      </w:pPr>
    </w:p>
    <w:p w14:paraId="1E0EF369" w14:textId="670B273B" w:rsidR="00E057F8" w:rsidRPr="00F159C3" w:rsidRDefault="00E057F8" w:rsidP="003B0E10">
      <w:pPr>
        <w:spacing w:after="160" w:line="300" w:lineRule="auto"/>
        <w:rPr>
          <w:rFonts w:ascii="Manrope" w:hAnsi="Manrope"/>
        </w:rPr>
      </w:pPr>
    </w:p>
    <w:p w14:paraId="08962CEB" w14:textId="136051A1" w:rsidR="00006993" w:rsidRPr="00F159C3" w:rsidRDefault="00006993" w:rsidP="003B0E10">
      <w:pPr>
        <w:spacing w:after="160" w:line="300" w:lineRule="auto"/>
        <w:rPr>
          <w:rFonts w:ascii="Manrope" w:hAnsi="Manrope"/>
        </w:rPr>
      </w:pPr>
    </w:p>
    <w:p w14:paraId="07DE4E35" w14:textId="39C6B1D6" w:rsidR="00006993" w:rsidRPr="00F159C3" w:rsidRDefault="00006993" w:rsidP="003B0E10">
      <w:pPr>
        <w:spacing w:after="160" w:line="300" w:lineRule="auto"/>
        <w:rPr>
          <w:rFonts w:ascii="Manrope" w:hAnsi="Manrope"/>
        </w:rPr>
      </w:pPr>
    </w:p>
    <w:p w14:paraId="0163C6A3" w14:textId="63BE55F0" w:rsidR="00006993" w:rsidRPr="009F086E" w:rsidRDefault="00006993" w:rsidP="003B0E10">
      <w:pPr>
        <w:spacing w:after="160" w:line="300" w:lineRule="auto"/>
        <w:rPr>
          <w:rFonts w:ascii="Manrope" w:hAnsi="Manrope"/>
          <w:color w:val="000000" w:themeColor="text1"/>
        </w:rPr>
      </w:pPr>
    </w:p>
    <w:p w14:paraId="35D6A28B" w14:textId="340C9EAD" w:rsidR="00006993" w:rsidRPr="00F159C3" w:rsidRDefault="00006993" w:rsidP="003B0E10">
      <w:pPr>
        <w:spacing w:after="160" w:line="300" w:lineRule="auto"/>
        <w:rPr>
          <w:rFonts w:ascii="Manrope" w:hAnsi="Manrope"/>
        </w:rPr>
      </w:pPr>
    </w:p>
    <w:p w14:paraId="3A4F16C0" w14:textId="3C0121D9" w:rsidR="00006993" w:rsidRPr="00F159C3" w:rsidRDefault="00006993" w:rsidP="003B0E10">
      <w:pPr>
        <w:spacing w:after="160" w:line="300" w:lineRule="auto"/>
        <w:rPr>
          <w:rFonts w:ascii="Manrope" w:hAnsi="Manrope"/>
        </w:rPr>
      </w:pPr>
    </w:p>
    <w:p w14:paraId="3B410664" w14:textId="67D7DC0D" w:rsidR="00006993" w:rsidRPr="00F159C3" w:rsidRDefault="00006993" w:rsidP="003B0E10">
      <w:pPr>
        <w:spacing w:after="160" w:line="300" w:lineRule="auto"/>
        <w:rPr>
          <w:rFonts w:ascii="Manrope" w:hAnsi="Manrope"/>
        </w:rPr>
      </w:pPr>
    </w:p>
    <w:p w14:paraId="1780F685" w14:textId="490F77F1" w:rsidR="00006993" w:rsidRPr="00F159C3" w:rsidRDefault="00006993" w:rsidP="003B0E10">
      <w:pPr>
        <w:spacing w:after="160" w:line="300" w:lineRule="auto"/>
        <w:rPr>
          <w:rFonts w:ascii="Manrope" w:hAnsi="Manrope"/>
        </w:rPr>
      </w:pPr>
    </w:p>
    <w:p w14:paraId="36C85627" w14:textId="2F6C913E" w:rsidR="0053072E" w:rsidRPr="00F159C3" w:rsidRDefault="0053072E" w:rsidP="003B0E10">
      <w:pPr>
        <w:spacing w:after="160" w:line="300" w:lineRule="auto"/>
        <w:rPr>
          <w:rFonts w:ascii="Manrope" w:hAnsi="Manrope"/>
        </w:rPr>
      </w:pPr>
    </w:p>
    <w:sectPr w:rsidR="0053072E" w:rsidRPr="00F159C3" w:rsidSect="00963F8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5A3F" w14:textId="77777777" w:rsidR="00F47132" w:rsidRDefault="00F47132" w:rsidP="00D22C74">
      <w:r>
        <w:separator/>
      </w:r>
    </w:p>
  </w:endnote>
  <w:endnote w:type="continuationSeparator" w:id="0">
    <w:p w14:paraId="0EEB954D" w14:textId="77777777" w:rsidR="00F47132" w:rsidRDefault="00F47132" w:rsidP="00D22C74">
      <w:r>
        <w:continuationSeparator/>
      </w:r>
    </w:p>
  </w:endnote>
  <w:endnote w:type="continuationNotice" w:id="1">
    <w:p w14:paraId="5AC53584" w14:textId="77777777" w:rsidR="00F47132" w:rsidRDefault="00F4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rope">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B1A7" w14:textId="77777777" w:rsidR="00207A99" w:rsidRPr="006B21AD" w:rsidRDefault="00207A99" w:rsidP="00A42E41">
    <w:pPr>
      <w:pStyle w:val="Footer"/>
      <w:spacing w:line="264" w:lineRule="auto"/>
      <w:rPr>
        <w:rFonts w:ascii="Manrope" w:hAnsi="Manrope" w:cs="Arial"/>
        <w:color w:val="294054"/>
        <w:sz w:val="20"/>
        <w:szCs w:val="20"/>
      </w:rPr>
    </w:pPr>
    <w:r w:rsidRPr="006B21AD">
      <w:rPr>
        <w:rFonts w:ascii="Manrope" w:hAnsi="Manrope" w:cs="Arial"/>
        <w:color w:val="294054"/>
        <w:sz w:val="20"/>
        <w:szCs w:val="20"/>
      </w:rPr>
      <w:t>Public Services Ombudsman for Wales</w:t>
    </w:r>
  </w:p>
  <w:p w14:paraId="7ABAE183" w14:textId="77777777" w:rsidR="00DC4EE2" w:rsidRDefault="00207A99" w:rsidP="00A42E41">
    <w:pPr>
      <w:pStyle w:val="Footer"/>
      <w:spacing w:line="264" w:lineRule="auto"/>
      <w:rPr>
        <w:rFonts w:ascii="Manrope" w:hAnsi="Manrope" w:cs="Arial"/>
        <w:color w:val="294054"/>
        <w:sz w:val="20"/>
        <w:szCs w:val="20"/>
      </w:rPr>
    </w:pPr>
    <w:r w:rsidRPr="006B21AD">
      <w:rPr>
        <w:rFonts w:ascii="Manrope" w:hAnsi="Manrope" w:cs="Arial"/>
        <w:color w:val="294054"/>
        <w:sz w:val="20"/>
        <w:szCs w:val="20"/>
      </w:rPr>
      <w:t xml:space="preserve">Information Security Incident Management Policy &amp; Procedures </w:t>
    </w:r>
  </w:p>
  <w:p w14:paraId="430AB0E8" w14:textId="1D8CA6F9" w:rsidR="00514E26" w:rsidRPr="006B21AD" w:rsidRDefault="00207A99" w:rsidP="00A42E41">
    <w:pPr>
      <w:pStyle w:val="Footer"/>
      <w:spacing w:line="264" w:lineRule="auto"/>
      <w:rPr>
        <w:rFonts w:ascii="Manrope" w:hAnsi="Manrope" w:cs="Arial"/>
        <w:sz w:val="20"/>
        <w:szCs w:val="20"/>
      </w:rPr>
    </w:pPr>
    <w:r w:rsidRPr="00DC4EE2">
      <w:rPr>
        <w:rFonts w:ascii="Manrope" w:hAnsi="Manrope" w:cs="Arial"/>
        <w:color w:val="294054"/>
        <w:sz w:val="20"/>
        <w:szCs w:val="20"/>
      </w:rPr>
      <w:t>April 202</w:t>
    </w:r>
    <w:r w:rsidR="00AB3C3E">
      <w:rPr>
        <w:rFonts w:ascii="Manrope" w:hAnsi="Manrope" w:cs="Arial"/>
        <w:color w:val="294054"/>
        <w:sz w:val="20"/>
        <w:szCs w:val="20"/>
      </w:rPr>
      <w:t>5</w:t>
    </w:r>
    <w:r w:rsidR="005D7156" w:rsidRPr="00DC4EE2">
      <w:rPr>
        <w:rFonts w:ascii="Manrope" w:hAnsi="Manrope" w:cs="Arial"/>
        <w:color w:val="294054"/>
        <w:sz w:val="20"/>
        <w:szCs w:val="20"/>
      </w:rPr>
      <w:t xml:space="preserve">  </w:t>
    </w:r>
    <w:r w:rsidRPr="006B21AD">
      <w:rPr>
        <w:rFonts w:ascii="Manrope" w:hAnsi="Manrope" w:cs="Arial"/>
        <w:color w:val="294054"/>
        <w:sz w:val="20"/>
        <w:szCs w:val="20"/>
      </w:rPr>
      <w:tab/>
    </w:r>
    <w:r w:rsidR="00DC4EE2">
      <w:rPr>
        <w:rFonts w:ascii="Manrope" w:hAnsi="Manrope" w:cs="Arial"/>
        <w:color w:val="294054"/>
        <w:sz w:val="20"/>
        <w:szCs w:val="20"/>
      </w:rPr>
      <w:tab/>
    </w:r>
    <w:r w:rsidRPr="006B21AD">
      <w:rPr>
        <w:rFonts w:ascii="Manrope" w:hAnsi="Manrope" w:cs="Arial"/>
        <w:color w:val="294054"/>
        <w:sz w:val="20"/>
        <w:szCs w:val="20"/>
      </w:rPr>
      <w:t xml:space="preserve">Page </w:t>
    </w:r>
    <w:r w:rsidRPr="006B21AD">
      <w:rPr>
        <w:rFonts w:ascii="Manrope" w:hAnsi="Manrope" w:cs="Arial"/>
        <w:b/>
        <w:bCs/>
        <w:color w:val="294054"/>
        <w:sz w:val="20"/>
        <w:szCs w:val="20"/>
      </w:rPr>
      <w:fldChar w:fldCharType="begin"/>
    </w:r>
    <w:r w:rsidRPr="006B21AD">
      <w:rPr>
        <w:rFonts w:ascii="Manrope" w:hAnsi="Manrope" w:cs="Arial"/>
        <w:b/>
        <w:bCs/>
        <w:color w:val="294054"/>
        <w:sz w:val="20"/>
        <w:szCs w:val="20"/>
      </w:rPr>
      <w:instrText xml:space="preserve"> PAGE </w:instrText>
    </w:r>
    <w:r w:rsidRPr="006B21AD">
      <w:rPr>
        <w:rFonts w:ascii="Manrope" w:hAnsi="Manrope" w:cs="Arial"/>
        <w:b/>
        <w:bCs/>
        <w:color w:val="294054"/>
        <w:sz w:val="20"/>
        <w:szCs w:val="20"/>
      </w:rPr>
      <w:fldChar w:fldCharType="separate"/>
    </w:r>
    <w:r w:rsidRPr="006B21AD">
      <w:rPr>
        <w:rFonts w:ascii="Manrope" w:hAnsi="Manrope" w:cs="Arial"/>
        <w:b/>
        <w:bCs/>
        <w:color w:val="294054"/>
        <w:sz w:val="20"/>
        <w:szCs w:val="20"/>
      </w:rPr>
      <w:t>2</w:t>
    </w:r>
    <w:r w:rsidRPr="006B21AD">
      <w:rPr>
        <w:rFonts w:ascii="Manrope" w:hAnsi="Manrope" w:cs="Arial"/>
        <w:b/>
        <w:bCs/>
        <w:color w:val="294054"/>
        <w:sz w:val="20"/>
        <w:szCs w:val="20"/>
      </w:rPr>
      <w:fldChar w:fldCharType="end"/>
    </w:r>
    <w:r w:rsidRPr="006B21AD">
      <w:rPr>
        <w:rFonts w:ascii="Manrope" w:hAnsi="Manrope" w:cs="Arial"/>
        <w:color w:val="294054"/>
        <w:sz w:val="20"/>
        <w:szCs w:val="20"/>
      </w:rPr>
      <w:t xml:space="preserve"> of </w:t>
    </w:r>
    <w:r w:rsidRPr="006B21AD">
      <w:rPr>
        <w:rFonts w:ascii="Manrope" w:hAnsi="Manrope" w:cs="Arial"/>
        <w:b/>
        <w:bCs/>
        <w:color w:val="294054"/>
        <w:sz w:val="20"/>
        <w:szCs w:val="20"/>
      </w:rPr>
      <w:fldChar w:fldCharType="begin"/>
    </w:r>
    <w:r w:rsidRPr="006B21AD">
      <w:rPr>
        <w:rFonts w:ascii="Manrope" w:hAnsi="Manrope" w:cs="Arial"/>
        <w:b/>
        <w:bCs/>
        <w:color w:val="294054"/>
        <w:sz w:val="20"/>
        <w:szCs w:val="20"/>
      </w:rPr>
      <w:instrText xml:space="preserve"> NUMPAGES  </w:instrText>
    </w:r>
    <w:r w:rsidRPr="006B21AD">
      <w:rPr>
        <w:rFonts w:ascii="Manrope" w:hAnsi="Manrope" w:cs="Arial"/>
        <w:b/>
        <w:bCs/>
        <w:color w:val="294054"/>
        <w:sz w:val="20"/>
        <w:szCs w:val="20"/>
      </w:rPr>
      <w:fldChar w:fldCharType="separate"/>
    </w:r>
    <w:r w:rsidRPr="006B21AD">
      <w:rPr>
        <w:rFonts w:ascii="Manrope" w:hAnsi="Manrope" w:cs="Arial"/>
        <w:b/>
        <w:bCs/>
        <w:color w:val="294054"/>
        <w:sz w:val="20"/>
        <w:szCs w:val="20"/>
      </w:rPr>
      <w:t>24</w:t>
    </w:r>
    <w:r w:rsidRPr="006B21AD">
      <w:rPr>
        <w:rFonts w:ascii="Manrope" w:hAnsi="Manrope" w:cs="Arial"/>
        <w:b/>
        <w:bCs/>
        <w:color w:val="29405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0C84" w14:textId="77777777" w:rsidR="00F47132" w:rsidRDefault="00F47132" w:rsidP="00D22C74">
      <w:r>
        <w:separator/>
      </w:r>
    </w:p>
  </w:footnote>
  <w:footnote w:type="continuationSeparator" w:id="0">
    <w:p w14:paraId="12A50024" w14:textId="77777777" w:rsidR="00F47132" w:rsidRDefault="00F47132" w:rsidP="00D22C74">
      <w:r>
        <w:continuationSeparator/>
      </w:r>
    </w:p>
  </w:footnote>
  <w:footnote w:type="continuationNotice" w:id="1">
    <w:p w14:paraId="15EB8496" w14:textId="77777777" w:rsidR="00F47132" w:rsidRDefault="00F47132"/>
  </w:footnote>
  <w:footnote w:id="2">
    <w:p w14:paraId="196D70D8" w14:textId="5A384CBD" w:rsidR="00A5015E" w:rsidRPr="004526E6" w:rsidRDefault="00A5015E" w:rsidP="00D22C74">
      <w:pPr>
        <w:pStyle w:val="FootnoteText"/>
        <w:rPr>
          <w:rStyle w:val="Hyperlink"/>
          <w:rFonts w:ascii="Manrope" w:hAnsi="Manrope" w:cs="Arial"/>
        </w:rPr>
      </w:pPr>
      <w:r w:rsidRPr="004526E6">
        <w:rPr>
          <w:rStyle w:val="FootnoteReference"/>
          <w:rFonts w:ascii="Manrope" w:hAnsi="Manrope" w:cs="Arial"/>
        </w:rPr>
        <w:footnoteRef/>
      </w:r>
      <w:r w:rsidRPr="004526E6">
        <w:rPr>
          <w:rFonts w:ascii="Manrope" w:hAnsi="Manrope" w:cs="Arial"/>
        </w:rPr>
        <w:t xml:space="preserve"> </w:t>
      </w:r>
      <w:hyperlink r:id="rId1" w:history="1">
        <w:r w:rsidRPr="004526E6">
          <w:rPr>
            <w:rStyle w:val="Hyperlink"/>
            <w:rFonts w:ascii="Manrope" w:hAnsi="Manrope" w:cs="Arial"/>
          </w:rPr>
          <w:t>ICO's Guide on personal-data-breaches</w:t>
        </w:r>
      </w:hyperlink>
    </w:p>
    <w:p w14:paraId="205D0741" w14:textId="77777777" w:rsidR="00514E26" w:rsidRPr="004526E6" w:rsidRDefault="00514E26" w:rsidP="00D22C74">
      <w:pPr>
        <w:pStyle w:val="FootnoteText"/>
        <w:rPr>
          <w:rFonts w:ascii="Manrope" w:hAnsi="Manrope" w:cs="Arial"/>
          <w:color w:val="FF0000"/>
        </w:rPr>
      </w:pPr>
    </w:p>
  </w:footnote>
  <w:footnote w:id="3">
    <w:p w14:paraId="168EDEF2" w14:textId="2BEC0C80" w:rsidR="00A5015E" w:rsidRPr="004526E6" w:rsidRDefault="00A5015E" w:rsidP="00D22C74">
      <w:pPr>
        <w:pStyle w:val="FootnoteText"/>
        <w:rPr>
          <w:rFonts w:ascii="Manrope" w:hAnsi="Manrope" w:cs="Arial"/>
        </w:rPr>
      </w:pPr>
      <w:r w:rsidRPr="004526E6">
        <w:rPr>
          <w:rStyle w:val="FootnoteReference"/>
          <w:rFonts w:ascii="Manrope" w:hAnsi="Manrope" w:cs="Arial"/>
        </w:rPr>
        <w:footnoteRef/>
      </w:r>
      <w:r w:rsidR="0030393B" w:rsidRPr="004526E6">
        <w:rPr>
          <w:rFonts w:ascii="Manrope" w:hAnsi="Manrope" w:cs="Arial"/>
        </w:rPr>
        <w:t xml:space="preserve"> Article 29 Working Party: </w:t>
      </w:r>
      <w:hyperlink r:id="rId2" w:history="1">
        <w:r w:rsidRPr="004526E6">
          <w:rPr>
            <w:rStyle w:val="Hyperlink"/>
            <w:rFonts w:ascii="Manrope" w:hAnsi="Manrope" w:cs="Arial"/>
          </w:rPr>
          <w:t>Guidelines on personal data breach notification under Regulation 2016/679</w:t>
        </w:r>
      </w:hyperlink>
      <w:r w:rsidRPr="004526E6">
        <w:rPr>
          <w:rFonts w:ascii="Manrope" w:hAnsi="Manrope" w:cs="Arial"/>
        </w:rPr>
        <w:t xml:space="preserve"> (Revised and Adopted 6 Feb 2018)</w:t>
      </w:r>
    </w:p>
    <w:p w14:paraId="19A853B5" w14:textId="77777777" w:rsidR="00514E26" w:rsidRDefault="00514E26" w:rsidP="00D22C74">
      <w:pPr>
        <w:pStyle w:val="FootnoteText"/>
        <w:rPr>
          <w:rFonts w:ascii="Arial" w:hAnsi="Arial" w:cs="Arial"/>
        </w:rPr>
      </w:pPr>
    </w:p>
    <w:p w14:paraId="26385C39" w14:textId="5B36C861" w:rsidR="00A5015E" w:rsidRDefault="00A5015E" w:rsidP="00D22C74">
      <w:pPr>
        <w:pStyle w:val="FootnoteText"/>
        <w:rPr>
          <w:rFonts w:ascii="Arial" w:hAnsi="Arial" w:cs="Arial"/>
        </w:rPr>
      </w:pPr>
    </w:p>
    <w:p w14:paraId="5FB20AA0" w14:textId="77777777" w:rsidR="00A5015E" w:rsidRPr="00AE00B0" w:rsidRDefault="00A5015E" w:rsidP="00D22C74">
      <w:pPr>
        <w:pStyle w:val="FootnoteText"/>
        <w:rPr>
          <w:rFonts w:ascii="Arial" w:hAnsi="Arial" w:cs="Arial"/>
          <w:color w:val="FF0000"/>
        </w:rPr>
      </w:pPr>
    </w:p>
  </w:footnote>
  <w:footnote w:id="4">
    <w:p w14:paraId="0014D5D4" w14:textId="6FA6AE93" w:rsidR="00514E26" w:rsidRDefault="00514E26">
      <w:pPr>
        <w:pStyle w:val="FootnoteText"/>
        <w:rPr>
          <w:rFonts w:ascii="Manrope" w:hAnsi="Manrope" w:cs="Arial"/>
        </w:rPr>
      </w:pPr>
      <w:r w:rsidRPr="00703098">
        <w:rPr>
          <w:rStyle w:val="FootnoteReference"/>
          <w:rFonts w:ascii="Manrope" w:hAnsi="Manrope"/>
        </w:rPr>
        <w:footnoteRef/>
      </w:r>
      <w:r w:rsidRPr="00703098">
        <w:rPr>
          <w:rFonts w:ascii="Manrope" w:hAnsi="Manrope"/>
        </w:rPr>
        <w:t xml:space="preserve"> </w:t>
      </w:r>
      <w:r w:rsidRPr="00703098">
        <w:rPr>
          <w:rFonts w:ascii="Manrope" w:hAnsi="Manrope" w:cs="Arial"/>
        </w:rPr>
        <w:t>Based on Article 29 Working Group flowchart in the A29WP Guidelines (see footnote 2).</w:t>
      </w:r>
    </w:p>
    <w:p w14:paraId="312CF9AF" w14:textId="77777777" w:rsidR="00885E9F" w:rsidRPr="00703098" w:rsidRDefault="00885E9F">
      <w:pPr>
        <w:pStyle w:val="FootnoteText"/>
        <w:rPr>
          <w:rFonts w:ascii="Manrope" w:hAnsi="Manro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17E3" w14:textId="40439283" w:rsidR="002035C5" w:rsidRDefault="007F51AA">
    <w:pPr>
      <w:pStyle w:val="Header"/>
    </w:pPr>
    <w:r>
      <w:rPr>
        <w:noProof/>
      </w:rPr>
      <w:drawing>
        <wp:inline distT="0" distB="0" distL="0" distR="0" wp14:anchorId="7B588979" wp14:editId="0E9ED7A7">
          <wp:extent cx="2495550" cy="792128"/>
          <wp:effectExtent l="0" t="0" r="0" b="8255"/>
          <wp:docPr id="720029445" name="Graphic 72002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5884" cy="798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C6F"/>
    <w:multiLevelType w:val="hybridMultilevel"/>
    <w:tmpl w:val="B1DCCB64"/>
    <w:lvl w:ilvl="0" w:tplc="08090001">
      <w:start w:val="1"/>
      <w:numFmt w:val="bullet"/>
      <w:lvlText w:val=""/>
      <w:lvlJc w:val="left"/>
      <w:pPr>
        <w:ind w:left="291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 w15:restartNumberingAfterBreak="0">
    <w:nsid w:val="04863FBE"/>
    <w:multiLevelType w:val="hybridMultilevel"/>
    <w:tmpl w:val="2C8A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85693"/>
    <w:multiLevelType w:val="multilevel"/>
    <w:tmpl w:val="07CA103E"/>
    <w:lvl w:ilvl="0">
      <w:start w:val="1"/>
      <w:numFmt w:val="decimal"/>
      <w:lvlText w:val="%1."/>
      <w:lvlJc w:val="left"/>
      <w:pPr>
        <w:ind w:left="720" w:hanging="360"/>
      </w:pPr>
      <w:rPr>
        <w:color w:val="294054"/>
        <w:sz w:val="28"/>
        <w:szCs w:val="25"/>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5F20ED"/>
    <w:multiLevelType w:val="hybridMultilevel"/>
    <w:tmpl w:val="7362FF1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0F69BA"/>
    <w:multiLevelType w:val="hybridMultilevel"/>
    <w:tmpl w:val="97D4348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E9C7C3A"/>
    <w:multiLevelType w:val="multilevel"/>
    <w:tmpl w:val="28B87DA2"/>
    <w:lvl w:ilvl="0">
      <w:start w:val="1"/>
      <w:numFmt w:val="decimal"/>
      <w:lvlText w:val="%1."/>
      <w:lvlJc w:val="left"/>
      <w:pPr>
        <w:ind w:left="720" w:hanging="360"/>
      </w:pPr>
      <w:rPr>
        <w:color w:val="178ED5"/>
        <w:sz w:val="28"/>
        <w:szCs w:val="25"/>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F33A58"/>
    <w:multiLevelType w:val="hybridMultilevel"/>
    <w:tmpl w:val="F58A66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8445C5"/>
    <w:multiLevelType w:val="hybridMultilevel"/>
    <w:tmpl w:val="0DB42B2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32A825DB"/>
    <w:multiLevelType w:val="multilevel"/>
    <w:tmpl w:val="386C0572"/>
    <w:lvl w:ilvl="0">
      <w:start w:val="1"/>
      <w:numFmt w:val="bullet"/>
      <w:lvlText w:val=""/>
      <w:lvlJc w:val="left"/>
      <w:pPr>
        <w:ind w:left="720" w:hanging="360"/>
      </w:pPr>
      <w:rPr>
        <w:rFonts w:ascii="Symbol" w:hAnsi="Symbol" w:hint="default"/>
        <w:color w:val="auto"/>
        <w:sz w:val="28"/>
        <w:szCs w:val="25"/>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FA5387"/>
    <w:multiLevelType w:val="multilevel"/>
    <w:tmpl w:val="386C0572"/>
    <w:lvl w:ilvl="0">
      <w:start w:val="1"/>
      <w:numFmt w:val="bullet"/>
      <w:lvlText w:val=""/>
      <w:lvlJc w:val="left"/>
      <w:pPr>
        <w:ind w:left="720" w:hanging="360"/>
      </w:pPr>
      <w:rPr>
        <w:rFonts w:ascii="Symbol" w:hAnsi="Symbol" w:hint="default"/>
        <w:color w:val="auto"/>
        <w:sz w:val="28"/>
        <w:szCs w:val="25"/>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4C16F1"/>
    <w:multiLevelType w:val="multilevel"/>
    <w:tmpl w:val="ABEE3A50"/>
    <w:lvl w:ilvl="0">
      <w:start w:val="1"/>
      <w:numFmt w:val="decimal"/>
      <w:lvlText w:val="%1."/>
      <w:lvlJc w:val="left"/>
      <w:pPr>
        <w:ind w:left="45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444CB2"/>
    <w:multiLevelType w:val="hybridMultilevel"/>
    <w:tmpl w:val="84CC1FDA"/>
    <w:lvl w:ilvl="0" w:tplc="08090001">
      <w:start w:val="1"/>
      <w:numFmt w:val="bullet"/>
      <w:lvlText w:val=""/>
      <w:lvlJc w:val="left"/>
      <w:pPr>
        <w:ind w:left="1494" w:hanging="360"/>
      </w:pPr>
      <w:rPr>
        <w:rFonts w:ascii="Symbol" w:hAnsi="Symbol" w:hint="default"/>
      </w:rPr>
    </w:lvl>
    <w:lvl w:ilvl="1" w:tplc="C6B0C374">
      <w:start w:val="1"/>
      <w:numFmt w:val="bullet"/>
      <w:lvlText w:val="-"/>
      <w:lvlJc w:val="left"/>
      <w:pPr>
        <w:ind w:left="2214" w:hanging="360"/>
      </w:pPr>
      <w:rPr>
        <w:rFonts w:ascii="Calibri" w:eastAsia="Calibri" w:hAnsi="Calibri" w:cs="Times New Roman" w:hint="default"/>
      </w:rPr>
    </w:lvl>
    <w:lvl w:ilvl="2" w:tplc="08090003">
      <w:start w:val="1"/>
      <w:numFmt w:val="bullet"/>
      <w:lvlText w:val="o"/>
      <w:lvlJc w:val="left"/>
      <w:pPr>
        <w:ind w:left="2934" w:hanging="360"/>
      </w:pPr>
      <w:rPr>
        <w:rFonts w:ascii="Courier New" w:hAnsi="Courier New" w:cs="Courier New"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3C7060E9"/>
    <w:multiLevelType w:val="multilevel"/>
    <w:tmpl w:val="138894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3D61B4"/>
    <w:multiLevelType w:val="multilevel"/>
    <w:tmpl w:val="9EB4FD5C"/>
    <w:lvl w:ilvl="0">
      <w:start w:val="1"/>
      <w:numFmt w:val="decimal"/>
      <w:lvlText w:val="%1"/>
      <w:lvlJc w:val="left"/>
      <w:pPr>
        <w:ind w:left="432" w:hanging="432"/>
      </w:pPr>
      <w:rPr>
        <w:b/>
        <w:sz w:val="28"/>
        <w:szCs w:val="28"/>
      </w:rPr>
    </w:lvl>
    <w:lvl w:ilvl="1">
      <w:start w:val="1"/>
      <w:numFmt w:val="decimal"/>
      <w:lvlText w:val="%2.1"/>
      <w:lvlJc w:val="left"/>
      <w:pPr>
        <w:ind w:left="576" w:hanging="576"/>
      </w:pPr>
      <w:rPr>
        <w:rFonts w:hint="default"/>
        <w:b w:val="0"/>
        <w:i w:val="0"/>
        <w:sz w:val="24"/>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1CC619F"/>
    <w:multiLevelType w:val="multilevel"/>
    <w:tmpl w:val="AA144850"/>
    <w:lvl w:ilvl="0">
      <w:start w:val="1"/>
      <w:numFmt w:val="decimal"/>
      <w:lvlText w:val="%1."/>
      <w:lvlJc w:val="left"/>
      <w:pPr>
        <w:ind w:left="45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061E95"/>
    <w:multiLevelType w:val="hybridMultilevel"/>
    <w:tmpl w:val="76D2FBB0"/>
    <w:lvl w:ilvl="0" w:tplc="C6B0C374">
      <w:start w:val="1"/>
      <w:numFmt w:val="bullet"/>
      <w:lvlText w:val="-"/>
      <w:lvlJc w:val="left"/>
      <w:pPr>
        <w:ind w:left="1440" w:hanging="360"/>
      </w:pPr>
      <w:rPr>
        <w:rFonts w:ascii="Calibri" w:eastAsia="Calibri"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E4670D"/>
    <w:multiLevelType w:val="multilevel"/>
    <w:tmpl w:val="4A1C8C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C902E1F"/>
    <w:multiLevelType w:val="hybridMultilevel"/>
    <w:tmpl w:val="0DAA73BC"/>
    <w:lvl w:ilvl="0" w:tplc="08090001">
      <w:start w:val="1"/>
      <w:numFmt w:val="bullet"/>
      <w:lvlText w:val=""/>
      <w:lvlJc w:val="left"/>
      <w:pPr>
        <w:ind w:left="390" w:hanging="360"/>
      </w:pPr>
      <w:rPr>
        <w:rFonts w:ascii="Symbol" w:hAnsi="Symbol" w:hint="default"/>
      </w:rPr>
    </w:lvl>
    <w:lvl w:ilvl="1" w:tplc="C6B0C374">
      <w:start w:val="1"/>
      <w:numFmt w:val="bullet"/>
      <w:lvlText w:val="-"/>
      <w:lvlJc w:val="left"/>
      <w:pPr>
        <w:ind w:left="1110" w:hanging="360"/>
      </w:pPr>
      <w:rPr>
        <w:rFonts w:ascii="Calibri" w:eastAsia="Calibri" w:hAnsi="Calibri" w:cs="Times New Roman" w:hint="default"/>
      </w:rPr>
    </w:lvl>
    <w:lvl w:ilvl="2" w:tplc="08090005">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78DB3B04"/>
    <w:multiLevelType w:val="hybridMultilevel"/>
    <w:tmpl w:val="B5BC9998"/>
    <w:lvl w:ilvl="0" w:tplc="8464513A">
      <w:start w:val="1"/>
      <w:numFmt w:val="lowerRoman"/>
      <w:lvlText w:val="%1)"/>
      <w:lvlJc w:val="left"/>
      <w:pPr>
        <w:ind w:left="1854" w:hanging="72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7C406916"/>
    <w:multiLevelType w:val="hybridMultilevel"/>
    <w:tmpl w:val="96C221A0"/>
    <w:lvl w:ilvl="0" w:tplc="8464513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EA37DEA"/>
    <w:multiLevelType w:val="multilevel"/>
    <w:tmpl w:val="B86441CC"/>
    <w:lvl w:ilvl="0">
      <w:start w:val="1"/>
      <w:numFmt w:val="bullet"/>
      <w:lvlText w:val=""/>
      <w:lvlJc w:val="left"/>
      <w:pPr>
        <w:ind w:left="720" w:hanging="360"/>
      </w:pPr>
      <w:rPr>
        <w:rFonts w:ascii="Symbol" w:hAnsi="Symbol" w:hint="default"/>
        <w:color w:val="178ED5"/>
        <w:sz w:val="28"/>
        <w:szCs w:val="2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95367314">
    <w:abstractNumId w:val="3"/>
  </w:num>
  <w:num w:numId="2" w16cid:durableId="1701316436">
    <w:abstractNumId w:val="17"/>
  </w:num>
  <w:num w:numId="3" w16cid:durableId="1886138793">
    <w:abstractNumId w:val="15"/>
  </w:num>
  <w:num w:numId="4" w16cid:durableId="1192109079">
    <w:abstractNumId w:val="13"/>
  </w:num>
  <w:num w:numId="5" w16cid:durableId="1954819514">
    <w:abstractNumId w:val="18"/>
  </w:num>
  <w:num w:numId="6" w16cid:durableId="2130977205">
    <w:abstractNumId w:val="2"/>
  </w:num>
  <w:num w:numId="7" w16cid:durableId="20978054">
    <w:abstractNumId w:val="19"/>
  </w:num>
  <w:num w:numId="8" w16cid:durableId="597907139">
    <w:abstractNumId w:val="6"/>
  </w:num>
  <w:num w:numId="9" w16cid:durableId="918714952">
    <w:abstractNumId w:val="0"/>
  </w:num>
  <w:num w:numId="10" w16cid:durableId="1044719210">
    <w:abstractNumId w:val="11"/>
  </w:num>
  <w:num w:numId="11" w16cid:durableId="1346522433">
    <w:abstractNumId w:val="7"/>
  </w:num>
  <w:num w:numId="12" w16cid:durableId="439419226">
    <w:abstractNumId w:val="1"/>
  </w:num>
  <w:num w:numId="13" w16cid:durableId="1434520979">
    <w:abstractNumId w:val="20"/>
  </w:num>
  <w:num w:numId="14" w16cid:durableId="1708794975">
    <w:abstractNumId w:val="4"/>
  </w:num>
  <w:num w:numId="15" w16cid:durableId="1460565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51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8257543">
    <w:abstractNumId w:val="10"/>
  </w:num>
  <w:num w:numId="18" w16cid:durableId="1873806302">
    <w:abstractNumId w:val="16"/>
  </w:num>
  <w:num w:numId="19" w16cid:durableId="1059597757">
    <w:abstractNumId w:val="8"/>
  </w:num>
  <w:num w:numId="20" w16cid:durableId="1874804728">
    <w:abstractNumId w:val="9"/>
  </w:num>
  <w:num w:numId="21" w16cid:durableId="347565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74"/>
    <w:rsid w:val="00003D71"/>
    <w:rsid w:val="00006993"/>
    <w:rsid w:val="00012F19"/>
    <w:rsid w:val="00014B2B"/>
    <w:rsid w:val="0001607C"/>
    <w:rsid w:val="000361F8"/>
    <w:rsid w:val="00043213"/>
    <w:rsid w:val="00043C63"/>
    <w:rsid w:val="00050DDD"/>
    <w:rsid w:val="00053069"/>
    <w:rsid w:val="00056C96"/>
    <w:rsid w:val="0005756B"/>
    <w:rsid w:val="00060582"/>
    <w:rsid w:val="0006733D"/>
    <w:rsid w:val="000769F6"/>
    <w:rsid w:val="00076AFA"/>
    <w:rsid w:val="0008470D"/>
    <w:rsid w:val="00084ADD"/>
    <w:rsid w:val="00092CF4"/>
    <w:rsid w:val="000B3604"/>
    <w:rsid w:val="000C2160"/>
    <w:rsid w:val="000D7947"/>
    <w:rsid w:val="0010417E"/>
    <w:rsid w:val="00104B48"/>
    <w:rsid w:val="00106A8A"/>
    <w:rsid w:val="0012242D"/>
    <w:rsid w:val="00137877"/>
    <w:rsid w:val="00143FFA"/>
    <w:rsid w:val="00157A69"/>
    <w:rsid w:val="001657C9"/>
    <w:rsid w:val="001769D7"/>
    <w:rsid w:val="00191B1F"/>
    <w:rsid w:val="00193FAC"/>
    <w:rsid w:val="001A0DD2"/>
    <w:rsid w:val="001A147C"/>
    <w:rsid w:val="001A7FD7"/>
    <w:rsid w:val="001B703F"/>
    <w:rsid w:val="001C3583"/>
    <w:rsid w:val="001D61C9"/>
    <w:rsid w:val="001F3BF6"/>
    <w:rsid w:val="002035C5"/>
    <w:rsid w:val="00207A99"/>
    <w:rsid w:val="00215F7C"/>
    <w:rsid w:val="002332BF"/>
    <w:rsid w:val="00234575"/>
    <w:rsid w:val="0024647A"/>
    <w:rsid w:val="00246E72"/>
    <w:rsid w:val="00247FCE"/>
    <w:rsid w:val="0027106D"/>
    <w:rsid w:val="00272F01"/>
    <w:rsid w:val="0028106B"/>
    <w:rsid w:val="00292FF4"/>
    <w:rsid w:val="002A68EE"/>
    <w:rsid w:val="002B0681"/>
    <w:rsid w:val="002C0F79"/>
    <w:rsid w:val="002C4340"/>
    <w:rsid w:val="002D53A3"/>
    <w:rsid w:val="002E5F86"/>
    <w:rsid w:val="002F1960"/>
    <w:rsid w:val="002F1BBD"/>
    <w:rsid w:val="00300608"/>
    <w:rsid w:val="0030393B"/>
    <w:rsid w:val="00304D05"/>
    <w:rsid w:val="00315697"/>
    <w:rsid w:val="003274C8"/>
    <w:rsid w:val="003360C1"/>
    <w:rsid w:val="00344A18"/>
    <w:rsid w:val="00347C2E"/>
    <w:rsid w:val="00357E6A"/>
    <w:rsid w:val="003711BB"/>
    <w:rsid w:val="00373D49"/>
    <w:rsid w:val="00377535"/>
    <w:rsid w:val="00386212"/>
    <w:rsid w:val="003A0F38"/>
    <w:rsid w:val="003A4496"/>
    <w:rsid w:val="003A7225"/>
    <w:rsid w:val="003B0E10"/>
    <w:rsid w:val="003B408F"/>
    <w:rsid w:val="003C32A9"/>
    <w:rsid w:val="003C4C99"/>
    <w:rsid w:val="003D3D86"/>
    <w:rsid w:val="003E11F0"/>
    <w:rsid w:val="003E40BB"/>
    <w:rsid w:val="00403D3F"/>
    <w:rsid w:val="004261AD"/>
    <w:rsid w:val="0043550A"/>
    <w:rsid w:val="00441C00"/>
    <w:rsid w:val="00442ECC"/>
    <w:rsid w:val="004526E6"/>
    <w:rsid w:val="00473393"/>
    <w:rsid w:val="00473A3C"/>
    <w:rsid w:val="004A4AE7"/>
    <w:rsid w:val="004C1AFD"/>
    <w:rsid w:val="004C2858"/>
    <w:rsid w:val="004C3C54"/>
    <w:rsid w:val="004C4A4B"/>
    <w:rsid w:val="004C4FD6"/>
    <w:rsid w:val="004D2FBF"/>
    <w:rsid w:val="004E02CC"/>
    <w:rsid w:val="004F0D56"/>
    <w:rsid w:val="004F3723"/>
    <w:rsid w:val="00514197"/>
    <w:rsid w:val="00514E26"/>
    <w:rsid w:val="00516F39"/>
    <w:rsid w:val="0053072E"/>
    <w:rsid w:val="00532B54"/>
    <w:rsid w:val="00544954"/>
    <w:rsid w:val="00566E00"/>
    <w:rsid w:val="00583DB3"/>
    <w:rsid w:val="00584366"/>
    <w:rsid w:val="0059073A"/>
    <w:rsid w:val="005910A7"/>
    <w:rsid w:val="0059584B"/>
    <w:rsid w:val="00596DC7"/>
    <w:rsid w:val="005C56F8"/>
    <w:rsid w:val="005C7E72"/>
    <w:rsid w:val="005D26B4"/>
    <w:rsid w:val="005D2A0E"/>
    <w:rsid w:val="005D7156"/>
    <w:rsid w:val="005F0B5C"/>
    <w:rsid w:val="005F1412"/>
    <w:rsid w:val="006000C6"/>
    <w:rsid w:val="00604836"/>
    <w:rsid w:val="00606C76"/>
    <w:rsid w:val="0061073A"/>
    <w:rsid w:val="00616C21"/>
    <w:rsid w:val="00641494"/>
    <w:rsid w:val="00667A4C"/>
    <w:rsid w:val="00685657"/>
    <w:rsid w:val="00686A67"/>
    <w:rsid w:val="006B21AD"/>
    <w:rsid w:val="006C0D6B"/>
    <w:rsid w:val="006D67DC"/>
    <w:rsid w:val="006F44F8"/>
    <w:rsid w:val="00703098"/>
    <w:rsid w:val="00710AE6"/>
    <w:rsid w:val="00725184"/>
    <w:rsid w:val="00754B31"/>
    <w:rsid w:val="00763547"/>
    <w:rsid w:val="00763AD1"/>
    <w:rsid w:val="007844D1"/>
    <w:rsid w:val="007A220C"/>
    <w:rsid w:val="007B3D6B"/>
    <w:rsid w:val="007B4013"/>
    <w:rsid w:val="007C1948"/>
    <w:rsid w:val="007C2119"/>
    <w:rsid w:val="007E0434"/>
    <w:rsid w:val="007F51AA"/>
    <w:rsid w:val="00801F0F"/>
    <w:rsid w:val="00812827"/>
    <w:rsid w:val="00816A47"/>
    <w:rsid w:val="008215CF"/>
    <w:rsid w:val="00824100"/>
    <w:rsid w:val="00824FD4"/>
    <w:rsid w:val="00830D76"/>
    <w:rsid w:val="008346C0"/>
    <w:rsid w:val="00834F80"/>
    <w:rsid w:val="0083643A"/>
    <w:rsid w:val="0083785B"/>
    <w:rsid w:val="008445C2"/>
    <w:rsid w:val="00844B0F"/>
    <w:rsid w:val="008473C4"/>
    <w:rsid w:val="0085480B"/>
    <w:rsid w:val="008637C8"/>
    <w:rsid w:val="0087119C"/>
    <w:rsid w:val="00874159"/>
    <w:rsid w:val="00882BE4"/>
    <w:rsid w:val="00885E9F"/>
    <w:rsid w:val="008902DA"/>
    <w:rsid w:val="008A0AA2"/>
    <w:rsid w:val="008E7135"/>
    <w:rsid w:val="008F22FC"/>
    <w:rsid w:val="008F394D"/>
    <w:rsid w:val="009006B9"/>
    <w:rsid w:val="009210DA"/>
    <w:rsid w:val="009303CF"/>
    <w:rsid w:val="0095371A"/>
    <w:rsid w:val="00963F80"/>
    <w:rsid w:val="009808CF"/>
    <w:rsid w:val="00983709"/>
    <w:rsid w:val="00984A14"/>
    <w:rsid w:val="009A1FED"/>
    <w:rsid w:val="009B48F8"/>
    <w:rsid w:val="009C6C3E"/>
    <w:rsid w:val="009F086E"/>
    <w:rsid w:val="009F456C"/>
    <w:rsid w:val="00A01D62"/>
    <w:rsid w:val="00A04D81"/>
    <w:rsid w:val="00A04EC1"/>
    <w:rsid w:val="00A1152E"/>
    <w:rsid w:val="00A16015"/>
    <w:rsid w:val="00A20500"/>
    <w:rsid w:val="00A25C2F"/>
    <w:rsid w:val="00A30654"/>
    <w:rsid w:val="00A309BF"/>
    <w:rsid w:val="00A36A3A"/>
    <w:rsid w:val="00A4155A"/>
    <w:rsid w:val="00A42E41"/>
    <w:rsid w:val="00A5015E"/>
    <w:rsid w:val="00A55573"/>
    <w:rsid w:val="00A55D49"/>
    <w:rsid w:val="00A6141D"/>
    <w:rsid w:val="00A70CE4"/>
    <w:rsid w:val="00A71ED6"/>
    <w:rsid w:val="00A73AFE"/>
    <w:rsid w:val="00A813E8"/>
    <w:rsid w:val="00A81621"/>
    <w:rsid w:val="00A849D5"/>
    <w:rsid w:val="00A87E91"/>
    <w:rsid w:val="00A94ABF"/>
    <w:rsid w:val="00AA51BA"/>
    <w:rsid w:val="00AB1E87"/>
    <w:rsid w:val="00AB3C3E"/>
    <w:rsid w:val="00AC0933"/>
    <w:rsid w:val="00AC32F9"/>
    <w:rsid w:val="00AD27A6"/>
    <w:rsid w:val="00AD70C3"/>
    <w:rsid w:val="00AE00B0"/>
    <w:rsid w:val="00AF2A81"/>
    <w:rsid w:val="00B012C7"/>
    <w:rsid w:val="00B04F99"/>
    <w:rsid w:val="00B15369"/>
    <w:rsid w:val="00B258EC"/>
    <w:rsid w:val="00B32C26"/>
    <w:rsid w:val="00B34D8F"/>
    <w:rsid w:val="00B3749C"/>
    <w:rsid w:val="00B4503A"/>
    <w:rsid w:val="00B506C2"/>
    <w:rsid w:val="00B5136C"/>
    <w:rsid w:val="00B55C45"/>
    <w:rsid w:val="00B56979"/>
    <w:rsid w:val="00B652C1"/>
    <w:rsid w:val="00B72C96"/>
    <w:rsid w:val="00B77F4A"/>
    <w:rsid w:val="00B8000C"/>
    <w:rsid w:val="00B865D7"/>
    <w:rsid w:val="00B944C7"/>
    <w:rsid w:val="00BA6C5C"/>
    <w:rsid w:val="00BA6F3A"/>
    <w:rsid w:val="00BC585C"/>
    <w:rsid w:val="00BE1F72"/>
    <w:rsid w:val="00BE4B7B"/>
    <w:rsid w:val="00BE66F0"/>
    <w:rsid w:val="00BE7C88"/>
    <w:rsid w:val="00BF43AB"/>
    <w:rsid w:val="00C055CC"/>
    <w:rsid w:val="00C10A27"/>
    <w:rsid w:val="00C27E0C"/>
    <w:rsid w:val="00C3083B"/>
    <w:rsid w:val="00C42CAF"/>
    <w:rsid w:val="00C47433"/>
    <w:rsid w:val="00C53041"/>
    <w:rsid w:val="00C531B8"/>
    <w:rsid w:val="00C552B2"/>
    <w:rsid w:val="00C55AE8"/>
    <w:rsid w:val="00C62EDB"/>
    <w:rsid w:val="00C658D5"/>
    <w:rsid w:val="00C76BEA"/>
    <w:rsid w:val="00C871F2"/>
    <w:rsid w:val="00CA06EA"/>
    <w:rsid w:val="00CB3275"/>
    <w:rsid w:val="00CD6418"/>
    <w:rsid w:val="00CF474A"/>
    <w:rsid w:val="00D02134"/>
    <w:rsid w:val="00D20020"/>
    <w:rsid w:val="00D22C74"/>
    <w:rsid w:val="00D56F36"/>
    <w:rsid w:val="00D60C66"/>
    <w:rsid w:val="00D62D98"/>
    <w:rsid w:val="00D7601C"/>
    <w:rsid w:val="00D911ED"/>
    <w:rsid w:val="00D97935"/>
    <w:rsid w:val="00DA047A"/>
    <w:rsid w:val="00DC4EE2"/>
    <w:rsid w:val="00DF4789"/>
    <w:rsid w:val="00DF7158"/>
    <w:rsid w:val="00E057F8"/>
    <w:rsid w:val="00E072E1"/>
    <w:rsid w:val="00E073F4"/>
    <w:rsid w:val="00E4261F"/>
    <w:rsid w:val="00E468BB"/>
    <w:rsid w:val="00E545C5"/>
    <w:rsid w:val="00E629F7"/>
    <w:rsid w:val="00E6325A"/>
    <w:rsid w:val="00E63D19"/>
    <w:rsid w:val="00E63F04"/>
    <w:rsid w:val="00E64BDB"/>
    <w:rsid w:val="00E8491E"/>
    <w:rsid w:val="00E9780D"/>
    <w:rsid w:val="00EA49B1"/>
    <w:rsid w:val="00EC04D8"/>
    <w:rsid w:val="00EC1FBE"/>
    <w:rsid w:val="00ED1DA5"/>
    <w:rsid w:val="00EE7D06"/>
    <w:rsid w:val="00EF0070"/>
    <w:rsid w:val="00EF6600"/>
    <w:rsid w:val="00F00F6F"/>
    <w:rsid w:val="00F01664"/>
    <w:rsid w:val="00F05CE8"/>
    <w:rsid w:val="00F06BC7"/>
    <w:rsid w:val="00F159C3"/>
    <w:rsid w:val="00F224CA"/>
    <w:rsid w:val="00F259B9"/>
    <w:rsid w:val="00F3134B"/>
    <w:rsid w:val="00F356A9"/>
    <w:rsid w:val="00F47132"/>
    <w:rsid w:val="00F50341"/>
    <w:rsid w:val="00F52ECF"/>
    <w:rsid w:val="00F72E6B"/>
    <w:rsid w:val="00F96D4C"/>
    <w:rsid w:val="00FA1AAA"/>
    <w:rsid w:val="00FB3EC2"/>
    <w:rsid w:val="00FB3F94"/>
    <w:rsid w:val="00FB788B"/>
    <w:rsid w:val="00FC1D09"/>
    <w:rsid w:val="00FC28FB"/>
    <w:rsid w:val="00FD2200"/>
    <w:rsid w:val="00FD5957"/>
    <w:rsid w:val="00FF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ED622"/>
  <w15:chartTrackingRefBased/>
  <w15:docId w15:val="{639535D9-E66F-44C6-ADB2-223BFCDB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2C74"/>
    <w:pPr>
      <w:keepNext/>
      <w:spacing w:line="360" w:lineRule="exact"/>
      <w:outlineLvl w:val="0"/>
    </w:pPr>
    <w:rPr>
      <w:rFonts w:ascii="Arial" w:hAnsi="Arial"/>
      <w:b/>
      <w:bCs/>
      <w:color w:val="7A0046"/>
      <w:kern w:val="32"/>
      <w:sz w:val="28"/>
      <w:szCs w:val="32"/>
    </w:rPr>
  </w:style>
  <w:style w:type="paragraph" w:styleId="Heading2">
    <w:name w:val="heading 2"/>
    <w:basedOn w:val="Normal"/>
    <w:next w:val="Normal"/>
    <w:link w:val="Heading2Char"/>
    <w:uiPriority w:val="9"/>
    <w:semiHidden/>
    <w:unhideWhenUsed/>
    <w:qFormat/>
    <w:rsid w:val="00B258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2C74"/>
    <w:pPr>
      <w:keepNext/>
      <w:spacing w:before="240" w:after="60" w:line="360" w:lineRule="exact"/>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22C74"/>
    <w:pPr>
      <w:keepNext/>
      <w:numPr>
        <w:ilvl w:val="3"/>
        <w:numId w:val="4"/>
      </w:numPr>
      <w:spacing w:before="240" w:after="60" w:line="360" w:lineRule="exac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22C74"/>
    <w:pPr>
      <w:numPr>
        <w:ilvl w:val="4"/>
        <w:numId w:val="4"/>
      </w:numPr>
      <w:spacing w:before="240" w:after="60" w:line="360" w:lineRule="exac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22C74"/>
    <w:pPr>
      <w:numPr>
        <w:ilvl w:val="5"/>
        <w:numId w:val="4"/>
      </w:numPr>
      <w:spacing w:before="240" w:after="60" w:line="360" w:lineRule="exact"/>
      <w:outlineLvl w:val="5"/>
    </w:pPr>
    <w:rPr>
      <w:rFonts w:ascii="Calibri" w:hAnsi="Calibri"/>
      <w:b/>
      <w:bCs/>
      <w:sz w:val="28"/>
      <w:szCs w:val="22"/>
    </w:rPr>
  </w:style>
  <w:style w:type="paragraph" w:styleId="Heading7">
    <w:name w:val="heading 7"/>
    <w:basedOn w:val="Normal"/>
    <w:next w:val="Normal"/>
    <w:link w:val="Heading7Char"/>
    <w:uiPriority w:val="9"/>
    <w:semiHidden/>
    <w:unhideWhenUsed/>
    <w:qFormat/>
    <w:rsid w:val="00D22C74"/>
    <w:pPr>
      <w:numPr>
        <w:ilvl w:val="6"/>
        <w:numId w:val="4"/>
      </w:numPr>
      <w:spacing w:before="240" w:after="60" w:line="360" w:lineRule="exact"/>
      <w:outlineLvl w:val="6"/>
    </w:pPr>
    <w:rPr>
      <w:rFonts w:ascii="Calibri" w:hAnsi="Calibri"/>
    </w:rPr>
  </w:style>
  <w:style w:type="paragraph" w:styleId="Heading8">
    <w:name w:val="heading 8"/>
    <w:basedOn w:val="Normal"/>
    <w:next w:val="Normal"/>
    <w:link w:val="Heading8Char"/>
    <w:uiPriority w:val="9"/>
    <w:semiHidden/>
    <w:unhideWhenUsed/>
    <w:qFormat/>
    <w:rsid w:val="00D22C74"/>
    <w:pPr>
      <w:numPr>
        <w:ilvl w:val="7"/>
        <w:numId w:val="4"/>
      </w:numPr>
      <w:spacing w:before="240" w:after="60" w:line="360" w:lineRule="exact"/>
      <w:outlineLvl w:val="7"/>
    </w:pPr>
    <w:rPr>
      <w:rFonts w:ascii="Calibri" w:hAnsi="Calibri"/>
      <w:i/>
      <w:iCs/>
    </w:rPr>
  </w:style>
  <w:style w:type="paragraph" w:styleId="Heading9">
    <w:name w:val="heading 9"/>
    <w:basedOn w:val="Normal"/>
    <w:next w:val="Normal"/>
    <w:link w:val="Heading9Char"/>
    <w:uiPriority w:val="9"/>
    <w:semiHidden/>
    <w:unhideWhenUsed/>
    <w:qFormat/>
    <w:rsid w:val="00D22C74"/>
    <w:pPr>
      <w:numPr>
        <w:ilvl w:val="8"/>
        <w:numId w:val="4"/>
      </w:numPr>
      <w:spacing w:before="240" w:after="60" w:line="360" w:lineRule="exact"/>
      <w:outlineLvl w:val="8"/>
    </w:pPr>
    <w:rPr>
      <w:rFonts w:ascii="Cambria" w:hAnsi="Cambria"/>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subtitle">
    <w:name w:val="IG subtitle"/>
    <w:basedOn w:val="Heading2"/>
    <w:qFormat/>
    <w:rsid w:val="00B258EC"/>
    <w:pPr>
      <w:spacing w:before="120" w:after="240" w:line="300" w:lineRule="auto"/>
      <w:contextualSpacing/>
    </w:pPr>
    <w:rPr>
      <w:rFonts w:ascii="Arial" w:hAnsi="Arial" w:cs="Arial"/>
      <w:b/>
      <w:bCs/>
      <w:color w:val="000000" w:themeColor="text1"/>
      <w:sz w:val="28"/>
      <w:szCs w:val="28"/>
    </w:rPr>
  </w:style>
  <w:style w:type="character" w:customStyle="1" w:styleId="Heading2Char">
    <w:name w:val="Heading 2 Char"/>
    <w:basedOn w:val="DefaultParagraphFont"/>
    <w:link w:val="Heading2"/>
    <w:uiPriority w:val="9"/>
    <w:semiHidden/>
    <w:rsid w:val="00B258EC"/>
    <w:rPr>
      <w:rFonts w:asciiTheme="majorHAnsi" w:eastAsiaTheme="majorEastAsia" w:hAnsiTheme="majorHAnsi" w:cstheme="majorBidi"/>
      <w:color w:val="2F5496" w:themeColor="accent1" w:themeShade="BF"/>
      <w:sz w:val="26"/>
      <w:szCs w:val="26"/>
    </w:rPr>
  </w:style>
  <w:style w:type="paragraph" w:customStyle="1" w:styleId="IGTitle">
    <w:name w:val="IG Title"/>
    <w:basedOn w:val="Title"/>
    <w:qFormat/>
    <w:rsid w:val="00B258EC"/>
    <w:pPr>
      <w:spacing w:before="120" w:after="240" w:line="300" w:lineRule="auto"/>
      <w:contextualSpacing w:val="0"/>
    </w:pPr>
    <w:rPr>
      <w:rFonts w:ascii="Arial" w:eastAsia="Calibri" w:hAnsi="Arial" w:cs="Arial"/>
      <w:b/>
      <w:color w:val="178ED5"/>
      <w:spacing w:val="0"/>
      <w:kern w:val="0"/>
      <w:sz w:val="36"/>
      <w:szCs w:val="36"/>
    </w:rPr>
  </w:style>
  <w:style w:type="paragraph" w:styleId="Title">
    <w:name w:val="Title"/>
    <w:basedOn w:val="Normal"/>
    <w:next w:val="Normal"/>
    <w:link w:val="TitleChar"/>
    <w:uiPriority w:val="10"/>
    <w:qFormat/>
    <w:rsid w:val="00B258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8E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22C74"/>
    <w:rPr>
      <w:rFonts w:ascii="Arial" w:eastAsia="Times New Roman" w:hAnsi="Arial" w:cs="Times New Roman"/>
      <w:b/>
      <w:bCs/>
      <w:color w:val="7A0046"/>
      <w:kern w:val="32"/>
      <w:sz w:val="28"/>
      <w:szCs w:val="32"/>
    </w:rPr>
  </w:style>
  <w:style w:type="character" w:customStyle="1" w:styleId="Heading3Char">
    <w:name w:val="Heading 3 Char"/>
    <w:basedOn w:val="DefaultParagraphFont"/>
    <w:link w:val="Heading3"/>
    <w:uiPriority w:val="9"/>
    <w:rsid w:val="00D22C7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22C7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22C7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22C74"/>
    <w:rPr>
      <w:rFonts w:ascii="Calibri" w:eastAsia="Times New Roman" w:hAnsi="Calibri" w:cs="Times New Roman"/>
      <w:b/>
      <w:bCs/>
      <w:sz w:val="28"/>
    </w:rPr>
  </w:style>
  <w:style w:type="character" w:customStyle="1" w:styleId="Heading7Char">
    <w:name w:val="Heading 7 Char"/>
    <w:basedOn w:val="DefaultParagraphFont"/>
    <w:link w:val="Heading7"/>
    <w:uiPriority w:val="9"/>
    <w:semiHidden/>
    <w:rsid w:val="00D22C7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22C7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22C74"/>
    <w:rPr>
      <w:rFonts w:ascii="Cambria" w:eastAsia="Times New Roman" w:hAnsi="Cambria" w:cs="Times New Roman"/>
      <w:sz w:val="28"/>
    </w:rPr>
  </w:style>
  <w:style w:type="character" w:styleId="Hyperlink">
    <w:name w:val="Hyperlink"/>
    <w:uiPriority w:val="99"/>
    <w:rsid w:val="00D22C74"/>
    <w:rPr>
      <w:color w:val="0000FF"/>
      <w:u w:val="single"/>
    </w:rPr>
  </w:style>
  <w:style w:type="paragraph" w:styleId="TOC1">
    <w:name w:val="toc 1"/>
    <w:basedOn w:val="Normal"/>
    <w:next w:val="Normal"/>
    <w:uiPriority w:val="39"/>
    <w:rsid w:val="00D22C74"/>
    <w:pPr>
      <w:spacing w:before="120"/>
      <w:ind w:left="567" w:hanging="567"/>
    </w:pPr>
    <w:rPr>
      <w:b/>
      <w:caps/>
      <w:lang w:eastAsia="en-GB"/>
    </w:rPr>
  </w:style>
  <w:style w:type="paragraph" w:styleId="ListParagraph">
    <w:name w:val="List Paragraph"/>
    <w:basedOn w:val="Normal"/>
    <w:uiPriority w:val="34"/>
    <w:qFormat/>
    <w:rsid w:val="00D22C74"/>
    <w:pPr>
      <w:ind w:left="720"/>
    </w:pPr>
  </w:style>
  <w:style w:type="paragraph" w:styleId="Header">
    <w:name w:val="header"/>
    <w:basedOn w:val="Normal"/>
    <w:link w:val="HeaderChar"/>
    <w:uiPriority w:val="99"/>
    <w:rsid w:val="00D22C74"/>
    <w:pPr>
      <w:tabs>
        <w:tab w:val="center" w:pos="4513"/>
        <w:tab w:val="right" w:pos="9026"/>
      </w:tabs>
    </w:pPr>
  </w:style>
  <w:style w:type="character" w:customStyle="1" w:styleId="HeaderChar">
    <w:name w:val="Header Char"/>
    <w:basedOn w:val="DefaultParagraphFont"/>
    <w:link w:val="Header"/>
    <w:uiPriority w:val="99"/>
    <w:rsid w:val="00D22C74"/>
    <w:rPr>
      <w:rFonts w:ascii="Times New Roman" w:eastAsia="Times New Roman" w:hAnsi="Times New Roman" w:cs="Times New Roman"/>
      <w:sz w:val="24"/>
      <w:szCs w:val="24"/>
    </w:rPr>
  </w:style>
  <w:style w:type="paragraph" w:customStyle="1" w:styleId="Default">
    <w:name w:val="Default"/>
    <w:rsid w:val="00D22C74"/>
    <w:pPr>
      <w:autoSpaceDE w:val="0"/>
      <w:autoSpaceDN w:val="0"/>
      <w:adjustRightInd w:val="0"/>
      <w:spacing w:after="0" w:line="240" w:lineRule="auto"/>
    </w:pPr>
    <w:rPr>
      <w:rFonts w:ascii="Arial" w:eastAsia="Calibri" w:hAnsi="Arial" w:cs="Arial"/>
      <w:color w:val="000000"/>
      <w:sz w:val="24"/>
      <w:szCs w:val="24"/>
      <w:lang w:eastAsia="en-GB"/>
    </w:rPr>
  </w:style>
  <w:style w:type="paragraph" w:styleId="FootnoteText">
    <w:name w:val="footnote text"/>
    <w:basedOn w:val="Normal"/>
    <w:link w:val="FootnoteTextChar"/>
    <w:uiPriority w:val="99"/>
    <w:unhideWhenUsed/>
    <w:rsid w:val="00D22C74"/>
    <w:rPr>
      <w:rFonts w:ascii="Calibri" w:eastAsia="Calibri" w:hAnsi="Calibri"/>
      <w:sz w:val="20"/>
      <w:szCs w:val="20"/>
    </w:rPr>
  </w:style>
  <w:style w:type="character" w:customStyle="1" w:styleId="FootnoteTextChar">
    <w:name w:val="Footnote Text Char"/>
    <w:basedOn w:val="DefaultParagraphFont"/>
    <w:link w:val="FootnoteText"/>
    <w:uiPriority w:val="99"/>
    <w:rsid w:val="00D22C74"/>
    <w:rPr>
      <w:rFonts w:ascii="Calibri" w:eastAsia="Calibri" w:hAnsi="Calibri" w:cs="Times New Roman"/>
      <w:sz w:val="20"/>
      <w:szCs w:val="20"/>
    </w:rPr>
  </w:style>
  <w:style w:type="character" w:styleId="FootnoteReference">
    <w:name w:val="footnote reference"/>
    <w:uiPriority w:val="99"/>
    <w:unhideWhenUsed/>
    <w:rsid w:val="00D22C74"/>
    <w:rPr>
      <w:vertAlign w:val="superscript"/>
    </w:rPr>
  </w:style>
  <w:style w:type="paragraph" w:styleId="Subtitle">
    <w:name w:val="Subtitle"/>
    <w:basedOn w:val="Default"/>
    <w:next w:val="Normal"/>
    <w:link w:val="SubtitleChar"/>
    <w:uiPriority w:val="11"/>
    <w:qFormat/>
    <w:rsid w:val="00D22C74"/>
    <w:rPr>
      <w:b/>
      <w:sz w:val="28"/>
      <w:szCs w:val="28"/>
    </w:rPr>
  </w:style>
  <w:style w:type="character" w:customStyle="1" w:styleId="SubtitleChar">
    <w:name w:val="Subtitle Char"/>
    <w:basedOn w:val="DefaultParagraphFont"/>
    <w:link w:val="Subtitle"/>
    <w:uiPriority w:val="11"/>
    <w:rsid w:val="00D22C74"/>
    <w:rPr>
      <w:rFonts w:ascii="Arial" w:eastAsia="Calibri" w:hAnsi="Arial" w:cs="Arial"/>
      <w:b/>
      <w:color w:val="000000"/>
      <w:sz w:val="28"/>
      <w:szCs w:val="28"/>
      <w:lang w:eastAsia="en-GB"/>
    </w:rPr>
  </w:style>
  <w:style w:type="paragraph" w:styleId="BodyText">
    <w:name w:val="Body Text"/>
    <w:basedOn w:val="Normal"/>
    <w:link w:val="BodyTextChar"/>
    <w:uiPriority w:val="1"/>
    <w:qFormat/>
    <w:rsid w:val="00D22C74"/>
    <w:pPr>
      <w:widowControl w:val="0"/>
      <w:autoSpaceDE w:val="0"/>
      <w:autoSpaceDN w:val="0"/>
    </w:pPr>
    <w:rPr>
      <w:rFonts w:ascii="Arial" w:eastAsia="Arial" w:hAnsi="Arial" w:cs="Arial"/>
      <w:sz w:val="25"/>
      <w:szCs w:val="25"/>
      <w:lang w:val="en-US"/>
    </w:rPr>
  </w:style>
  <w:style w:type="character" w:customStyle="1" w:styleId="BodyTextChar">
    <w:name w:val="Body Text Char"/>
    <w:basedOn w:val="DefaultParagraphFont"/>
    <w:link w:val="BodyText"/>
    <w:uiPriority w:val="1"/>
    <w:rsid w:val="00D22C74"/>
    <w:rPr>
      <w:rFonts w:ascii="Arial" w:eastAsia="Arial" w:hAnsi="Arial" w:cs="Arial"/>
      <w:sz w:val="25"/>
      <w:szCs w:val="25"/>
      <w:lang w:val="en-US"/>
    </w:rPr>
  </w:style>
  <w:style w:type="paragraph" w:styleId="TOCHeading">
    <w:name w:val="TOC Heading"/>
    <w:basedOn w:val="Heading1"/>
    <w:next w:val="Normal"/>
    <w:uiPriority w:val="39"/>
    <w:unhideWhenUsed/>
    <w:qFormat/>
    <w:rsid w:val="00A25C2F"/>
    <w:pPr>
      <w:keepLines/>
      <w:spacing w:before="24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Footer">
    <w:name w:val="footer"/>
    <w:basedOn w:val="Normal"/>
    <w:link w:val="FooterChar"/>
    <w:uiPriority w:val="99"/>
    <w:unhideWhenUsed/>
    <w:rsid w:val="00763AD1"/>
    <w:pPr>
      <w:tabs>
        <w:tab w:val="center" w:pos="4513"/>
        <w:tab w:val="right" w:pos="9026"/>
      </w:tabs>
    </w:pPr>
  </w:style>
  <w:style w:type="character" w:customStyle="1" w:styleId="FooterChar">
    <w:name w:val="Footer Char"/>
    <w:basedOn w:val="DefaultParagraphFont"/>
    <w:link w:val="Footer"/>
    <w:uiPriority w:val="99"/>
    <w:rsid w:val="00763AD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274C8"/>
    <w:rPr>
      <w:color w:val="605E5C"/>
      <w:shd w:val="clear" w:color="auto" w:fill="E1DFDD"/>
    </w:rPr>
  </w:style>
  <w:style w:type="paragraph" w:styleId="NormalWeb">
    <w:name w:val="Normal (Web)"/>
    <w:basedOn w:val="Normal"/>
    <w:uiPriority w:val="99"/>
    <w:unhideWhenUsed/>
    <w:rsid w:val="00B506C2"/>
    <w:pPr>
      <w:spacing w:after="240"/>
    </w:pPr>
    <w:rPr>
      <w:lang w:eastAsia="en-GB"/>
    </w:rPr>
  </w:style>
  <w:style w:type="table" w:styleId="TableGrid">
    <w:name w:val="Table Grid"/>
    <w:basedOn w:val="TableNormal"/>
    <w:uiPriority w:val="59"/>
    <w:rsid w:val="0053072E"/>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57F8"/>
    <w:rPr>
      <w:color w:val="954F72" w:themeColor="followedHyperlink"/>
      <w:u w:val="single"/>
    </w:rPr>
  </w:style>
  <w:style w:type="paragraph" w:styleId="Revision">
    <w:name w:val="Revision"/>
    <w:hidden/>
    <w:uiPriority w:val="99"/>
    <w:semiHidden/>
    <w:rsid w:val="001C3583"/>
    <w:pPr>
      <w:spacing w:after="0" w:line="240" w:lineRule="auto"/>
    </w:pPr>
    <w:rPr>
      <w:rFonts w:ascii="Times New Roman" w:eastAsia="Times New Roman" w:hAnsi="Times New Roman" w:cs="Times New Roman"/>
      <w:sz w:val="24"/>
      <w:szCs w:val="24"/>
    </w:rPr>
  </w:style>
  <w:style w:type="paragraph" w:customStyle="1" w:styleId="Bluebodytext">
    <w:name w:val="Blue body text"/>
    <w:basedOn w:val="Normal"/>
    <w:qFormat/>
    <w:rsid w:val="00207A99"/>
    <w:pPr>
      <w:spacing w:line="264" w:lineRule="auto"/>
    </w:pPr>
    <w:rPr>
      <w:rFonts w:ascii="Arial" w:eastAsia="Arial" w:hAnsi="Arial" w:cs="Arial"/>
      <w:color w:val="178ED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74470">
      <w:bodyDiv w:val="1"/>
      <w:marLeft w:val="0"/>
      <w:marRight w:val="0"/>
      <w:marTop w:val="0"/>
      <w:marBottom w:val="0"/>
      <w:divBdr>
        <w:top w:val="none" w:sz="0" w:space="0" w:color="auto"/>
        <w:left w:val="none" w:sz="0" w:space="0" w:color="auto"/>
        <w:bottom w:val="none" w:sz="0" w:space="0" w:color="auto"/>
        <w:right w:val="none" w:sz="0" w:space="0" w:color="auto"/>
      </w:divBdr>
    </w:div>
    <w:div w:id="445390829">
      <w:bodyDiv w:val="1"/>
      <w:marLeft w:val="0"/>
      <w:marRight w:val="0"/>
      <w:marTop w:val="0"/>
      <w:marBottom w:val="0"/>
      <w:divBdr>
        <w:top w:val="none" w:sz="0" w:space="0" w:color="auto"/>
        <w:left w:val="none" w:sz="0" w:space="0" w:color="auto"/>
        <w:bottom w:val="none" w:sz="0" w:space="0" w:color="auto"/>
        <w:right w:val="none" w:sz="0" w:space="0" w:color="auto"/>
      </w:divBdr>
      <w:divsChild>
        <w:div w:id="568421968">
          <w:marLeft w:val="0"/>
          <w:marRight w:val="0"/>
          <w:marTop w:val="0"/>
          <w:marBottom w:val="0"/>
          <w:divBdr>
            <w:top w:val="none" w:sz="0" w:space="0" w:color="auto"/>
            <w:left w:val="none" w:sz="0" w:space="0" w:color="auto"/>
            <w:bottom w:val="none" w:sz="0" w:space="0" w:color="auto"/>
            <w:right w:val="none" w:sz="0" w:space="0" w:color="auto"/>
          </w:divBdr>
          <w:divsChild>
            <w:div w:id="835068778">
              <w:marLeft w:val="0"/>
              <w:marRight w:val="0"/>
              <w:marTop w:val="0"/>
              <w:marBottom w:val="0"/>
              <w:divBdr>
                <w:top w:val="none" w:sz="0" w:space="0" w:color="auto"/>
                <w:left w:val="none" w:sz="0" w:space="0" w:color="auto"/>
                <w:bottom w:val="none" w:sz="0" w:space="0" w:color="auto"/>
                <w:right w:val="none" w:sz="0" w:space="0" w:color="auto"/>
              </w:divBdr>
              <w:divsChild>
                <w:div w:id="561215271">
                  <w:marLeft w:val="0"/>
                  <w:marRight w:val="0"/>
                  <w:marTop w:val="0"/>
                  <w:marBottom w:val="480"/>
                  <w:divBdr>
                    <w:top w:val="none" w:sz="0" w:space="0" w:color="auto"/>
                    <w:left w:val="none" w:sz="0" w:space="0" w:color="auto"/>
                    <w:bottom w:val="none" w:sz="0" w:space="0" w:color="auto"/>
                    <w:right w:val="none" w:sz="0" w:space="0" w:color="auto"/>
                  </w:divBdr>
                  <w:divsChild>
                    <w:div w:id="71612236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onfraud.police.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newsroom/article29/item-detail.cfm?item_id=61205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serviceswales.sharepoint.com/:w:/s/Home/EUSPxVlhN2JEldf1QXruXiABfoggonZQpqNXOnplNwG88A?e=m765ip" TargetMode="External"/><Relationship Id="rId5" Type="http://schemas.openxmlformats.org/officeDocument/2006/relationships/numbering" Target="numbering.xml"/><Relationship Id="rId15" Type="http://schemas.openxmlformats.org/officeDocument/2006/relationships/hyperlink" Target="https://ico.org.uk/for-organisations/report-a-breach/personal-data-breach/report-a-data-breach-online-for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report-a-breach/personal-data-breach/personal-data-breaches-a-gui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newsroom/article29/item-detail.cfm?item_id=612052" TargetMode="External"/><Relationship Id="rId1" Type="http://schemas.openxmlformats.org/officeDocument/2006/relationships/hyperlink" Target="https://ico.org.uk/for-organisations/report-a-breach/personal-data-breach/personal-data-breaches-a-gui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22638B5A15C4F87ECD1E6B03863C5" ma:contentTypeVersion="17" ma:contentTypeDescription="Create a new document." ma:contentTypeScope="" ma:versionID="2927838fd588ee79240d596e4a5614cd">
  <xsd:schema xmlns:xsd="http://www.w3.org/2001/XMLSchema" xmlns:xs="http://www.w3.org/2001/XMLSchema" xmlns:p="http://schemas.microsoft.com/office/2006/metadata/properties" xmlns:ns2="d9b273db-101b-4c4c-8509-ea5e6a2adbed" xmlns:ns3="9f4f2cf3-1965-4854-95e5-7022addf6530" targetNamespace="http://schemas.microsoft.com/office/2006/metadata/properties" ma:root="true" ma:fieldsID="6c71f61807844bc6beb365cf26347b6a" ns2:_="" ns3:_="">
    <xsd:import namespace="d9b273db-101b-4c4c-8509-ea5e6a2adbed"/>
    <xsd:import namespace="9f4f2cf3-1965-4854-95e5-7022addf6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element ref="ns3:MediaServiceSearchPropertie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73db-101b-4c4c-8509-ea5e6a2ad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5f0bba-e889-49e3-b0c7-1f16ec73dd51}" ma:internalName="TaxCatchAll" ma:showField="CatchAllData" ma:web="d9b273db-101b-4c4c-8509-ea5e6a2ad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f2cf3-1965-4854-95e5-7022addf6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385aee-c070-4bbe-b648-cda9628601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ategory" ma:index="23" nillable="true" ma:displayName="Category" ma:format="Dropdown" ma:internalName="Category">
      <xsd:simpleType>
        <xsd:union memberTypes="dms:Text">
          <xsd:simpleType>
            <xsd:restriction base="dms:Choice">
              <xsd:enumeration value="Care Homes"/>
              <xsd:enumeration value="Code of Conduct"/>
              <xsd:enumeration value="Disclosure"/>
              <xsd:enumeration value="Health"/>
              <xsd:enumeration value="House Styles"/>
              <xsd:enumeration value="Investigative / All General"/>
              <xsd:enumeration value="Professional Advice"/>
              <xsd:enumeration value="Quality Assurance"/>
              <xsd:enumeration value="Workpr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f2cf3-1965-4854-95e5-7022addf6530">
      <Terms xmlns="http://schemas.microsoft.com/office/infopath/2007/PartnerControls"/>
    </lcf76f155ced4ddcb4097134ff3c332f>
    <TaxCatchAll xmlns="d9b273db-101b-4c4c-8509-ea5e6a2adbed" xsi:nil="true"/>
    <Category xmlns="9f4f2cf3-1965-4854-95e5-7022addf65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D760E-005E-4692-992E-76DE52D11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73db-101b-4c4c-8509-ea5e6a2adbed"/>
    <ds:schemaRef ds:uri="9f4f2cf3-1965-4854-95e5-7022addf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3740A-D2BC-4449-B541-5406F1CF97E3}">
  <ds:schemaRefs>
    <ds:schemaRef ds:uri="http://schemas.microsoft.com/sharepoint/v3/contenttype/forms"/>
  </ds:schemaRefs>
</ds:datastoreItem>
</file>

<file path=customXml/itemProps3.xml><?xml version="1.0" encoding="utf-8"?>
<ds:datastoreItem xmlns:ds="http://schemas.openxmlformats.org/officeDocument/2006/customXml" ds:itemID="{E90A6E93-C9E4-4684-81F8-DC29CD44810B}">
  <ds:schemaRefs>
    <ds:schemaRef ds:uri="http://schemas.microsoft.com/office/2006/metadata/properties"/>
    <ds:schemaRef ds:uri="http://schemas.microsoft.com/office/infopath/2007/PartnerControls"/>
    <ds:schemaRef ds:uri="9f4f2cf3-1965-4854-95e5-7022addf6530"/>
    <ds:schemaRef ds:uri="d9b273db-101b-4c4c-8509-ea5e6a2adbed"/>
  </ds:schemaRefs>
</ds:datastoreItem>
</file>

<file path=customXml/itemProps4.xml><?xml version="1.0" encoding="utf-8"?>
<ds:datastoreItem xmlns:ds="http://schemas.openxmlformats.org/officeDocument/2006/customXml" ds:itemID="{1BB39989-8829-458A-9F63-43D1D632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Parker</dc:creator>
  <cp:keywords/>
  <dc:description/>
  <cp:lastModifiedBy>Alison Parker</cp:lastModifiedBy>
  <cp:revision>59</cp:revision>
  <dcterms:created xsi:type="dcterms:W3CDTF">2024-06-24T15:40:00Z</dcterms:created>
  <dcterms:modified xsi:type="dcterms:W3CDTF">2025-04-14T16:38:00Z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0x010100D4122638B5A15C4F87ECD1E6B03863C5</vt:lpwstr>
  </property>
  <property fmtid="{D5CDD505-2E9C-101B-9397-08002B2CF9AE}" pid="3" name="MediaServiceImageTags">
    <vt:lpwstr/>
  </property>
</Properties>
</file>